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9F77" w14:textId="2712B7A4" w:rsidR="00DA07D5" w:rsidRDefault="008D3A9D" w:rsidP="008D3A9D">
      <w:pPr>
        <w:pStyle w:val="Title"/>
        <w:jc w:val="center"/>
        <w:rPr>
          <w:noProof/>
        </w:rPr>
      </w:pPr>
      <w:r>
        <w:rPr>
          <w:noProof/>
        </w:rPr>
        <w:t>Resources for Academic Senate Leaders</w:t>
      </w:r>
    </w:p>
    <w:p w14:paraId="17E135B7" w14:textId="619BD90F" w:rsidR="00DA07D5" w:rsidRDefault="00DA07D5" w:rsidP="00DA07D5">
      <w:pPr>
        <w:rPr>
          <w:b/>
        </w:rPr>
      </w:pPr>
    </w:p>
    <w:p w14:paraId="2F3BE454" w14:textId="3235AF97" w:rsidR="00533079" w:rsidRDefault="00533079" w:rsidP="00533079">
      <w:pPr>
        <w:pStyle w:val="Heading1"/>
      </w:pPr>
      <w:r>
        <w:t>Questions?</w:t>
      </w:r>
      <w:r w:rsidR="00CD7166">
        <w:t xml:space="preserve"> Concerns?</w:t>
      </w:r>
    </w:p>
    <w:p w14:paraId="27B345EE" w14:textId="77777777" w:rsidR="00533079" w:rsidRPr="0071623F" w:rsidRDefault="00533079" w:rsidP="00533079">
      <w:pPr>
        <w:pStyle w:val="Heading2"/>
        <w:rPr>
          <w:sz w:val="40"/>
          <w:szCs w:val="40"/>
        </w:rPr>
      </w:pPr>
      <w:r>
        <w:tab/>
      </w:r>
      <w:r w:rsidRPr="0071623F">
        <w:rPr>
          <w:sz w:val="40"/>
          <w:szCs w:val="40"/>
        </w:rPr>
        <w:t xml:space="preserve">Email: </w:t>
      </w:r>
      <w:hyperlink r:id="rId4" w:history="1">
        <w:r w:rsidRPr="0071623F">
          <w:rPr>
            <w:rStyle w:val="Hyperlink"/>
            <w:sz w:val="40"/>
            <w:szCs w:val="40"/>
          </w:rPr>
          <w:t>info@asccc.org</w:t>
        </w:r>
      </w:hyperlink>
    </w:p>
    <w:p w14:paraId="6AB8BAD8" w14:textId="47E948E5" w:rsidR="00F87D80" w:rsidRDefault="008519B7" w:rsidP="001358B8">
      <w:pPr>
        <w:pStyle w:val="Heading1"/>
      </w:pPr>
      <w:hyperlink r:id="rId5" w:history="1">
        <w:r w:rsidR="00F87D80" w:rsidRPr="00F87D80">
          <w:rPr>
            <w:rStyle w:val="Hyperlink"/>
          </w:rPr>
          <w:t>ASCCC Webpage</w:t>
        </w:r>
      </w:hyperlink>
    </w:p>
    <w:p w14:paraId="043E5307" w14:textId="528D1BC5" w:rsidR="008D09B0" w:rsidRDefault="008519B7" w:rsidP="00634F75">
      <w:pPr>
        <w:pStyle w:val="Heading1"/>
      </w:pPr>
      <w:hyperlink r:id="rId6" w:history="1">
        <w:r w:rsidR="008D09B0" w:rsidRPr="00634F75">
          <w:rPr>
            <w:rStyle w:val="Hyperlink"/>
          </w:rPr>
          <w:t>ASCCC Local Senates Handbook</w:t>
        </w:r>
      </w:hyperlink>
    </w:p>
    <w:p w14:paraId="0A6F25F1" w14:textId="488553CC" w:rsidR="00634F75" w:rsidRPr="00634F75" w:rsidRDefault="00634F75" w:rsidP="00634F75">
      <w:pPr>
        <w:pStyle w:val="Heading2"/>
      </w:pPr>
      <w:r>
        <w:tab/>
      </w:r>
      <w:hyperlink r:id="rId7" w:history="1">
        <w:r w:rsidRPr="00634F75">
          <w:rPr>
            <w:rStyle w:val="Hyperlink"/>
          </w:rPr>
          <w:t>2020 Handbook pdf</w:t>
        </w:r>
      </w:hyperlink>
    </w:p>
    <w:p w14:paraId="25CB9A4D" w14:textId="4D91B45B" w:rsidR="00F87D80" w:rsidRDefault="008519B7" w:rsidP="00F87D80">
      <w:pPr>
        <w:pStyle w:val="Heading1"/>
      </w:pPr>
      <w:hyperlink r:id="rId8" w:history="1">
        <w:r w:rsidR="00F87D80" w:rsidRPr="00F87D80">
          <w:rPr>
            <w:rStyle w:val="Hyperlink"/>
          </w:rPr>
          <w:t>ASCCC 10+1 Webpage</w:t>
        </w:r>
      </w:hyperlink>
    </w:p>
    <w:p w14:paraId="5E912D86" w14:textId="5B9E677C" w:rsidR="00F87D80" w:rsidRDefault="008519B7" w:rsidP="001358B8">
      <w:pPr>
        <w:pStyle w:val="Heading2"/>
        <w:ind w:firstLine="720"/>
      </w:pPr>
      <w:hyperlink r:id="rId9" w:history="1">
        <w:r w:rsidR="00F87D80" w:rsidRPr="00F87D80">
          <w:rPr>
            <w:rStyle w:val="Hyperlink"/>
          </w:rPr>
          <w:t>ASCCC 10+1 Infographic</w:t>
        </w:r>
      </w:hyperlink>
    </w:p>
    <w:p w14:paraId="607C7A7F" w14:textId="66F4E845" w:rsidR="00930AF7" w:rsidRDefault="008519B7" w:rsidP="001358B8">
      <w:pPr>
        <w:pStyle w:val="Heading1"/>
      </w:pPr>
      <w:hyperlink r:id="rId10" w:history="1">
        <w:r w:rsidR="00930AF7" w:rsidRPr="00930AF7">
          <w:rPr>
            <w:rStyle w:val="Hyperlink"/>
          </w:rPr>
          <w:t>ASCCC Areas: Map and Members</w:t>
        </w:r>
      </w:hyperlink>
    </w:p>
    <w:p w14:paraId="073EF456" w14:textId="149932F4" w:rsidR="000E48FF" w:rsidRDefault="008519B7" w:rsidP="000E48FF">
      <w:pPr>
        <w:pStyle w:val="Heading1"/>
      </w:pPr>
      <w:hyperlink r:id="rId11" w:history="1">
        <w:r w:rsidR="000E48FF" w:rsidRPr="000E48FF">
          <w:rPr>
            <w:rStyle w:val="Hyperlink"/>
          </w:rPr>
          <w:t>ASCCC Resolutions Handbook 2021</w:t>
        </w:r>
      </w:hyperlink>
    </w:p>
    <w:p w14:paraId="5444711D" w14:textId="77F8F457" w:rsidR="000E48FF" w:rsidRPr="000E48FF" w:rsidRDefault="000E48FF" w:rsidP="000E48FF">
      <w:pPr>
        <w:pStyle w:val="Heading2"/>
      </w:pPr>
      <w:r>
        <w:tab/>
        <w:t>Resolution information on Plenary website</w:t>
      </w:r>
    </w:p>
    <w:p w14:paraId="19F05C7F" w14:textId="238A2F22" w:rsidR="00002E11" w:rsidRDefault="008519B7" w:rsidP="001358B8">
      <w:pPr>
        <w:pStyle w:val="Heading1"/>
      </w:pPr>
      <w:hyperlink r:id="rId12" w:history="1">
        <w:r w:rsidR="00002E11" w:rsidRPr="00002E11">
          <w:rPr>
            <w:rStyle w:val="Hyperlink"/>
          </w:rPr>
          <w:t>A</w:t>
        </w:r>
        <w:r w:rsidR="00C81E53">
          <w:rPr>
            <w:rStyle w:val="Hyperlink"/>
          </w:rPr>
          <w:t>SCCC A</w:t>
        </w:r>
        <w:r w:rsidR="00002E11" w:rsidRPr="00002E11">
          <w:rPr>
            <w:rStyle w:val="Hyperlink"/>
          </w:rPr>
          <w:t>pplication for Statewide Service</w:t>
        </w:r>
      </w:hyperlink>
    </w:p>
    <w:p w14:paraId="265FEB09" w14:textId="251CA21D" w:rsidR="00336981" w:rsidRPr="00336981" w:rsidRDefault="008519B7" w:rsidP="001358B8">
      <w:pPr>
        <w:pStyle w:val="Heading1"/>
      </w:pPr>
      <w:hyperlink r:id="rId13" w:history="1">
        <w:r w:rsidR="00902228" w:rsidRPr="00902228">
          <w:rPr>
            <w:rStyle w:val="Hyperlink"/>
          </w:rPr>
          <w:t>ASCCC Acronyms List</w:t>
        </w:r>
      </w:hyperlink>
    </w:p>
    <w:p w14:paraId="7CE480DC" w14:textId="35C278E3" w:rsidR="00902228" w:rsidRDefault="008519B7" w:rsidP="00902228">
      <w:pPr>
        <w:pStyle w:val="Heading1"/>
        <w:rPr>
          <w:rStyle w:val="Hyperlink"/>
        </w:rPr>
      </w:pPr>
      <w:hyperlink r:id="rId14" w:history="1">
        <w:r w:rsidR="00902228" w:rsidRPr="00902228">
          <w:rPr>
            <w:rStyle w:val="Hyperlink"/>
          </w:rPr>
          <w:t>CCCCO DEI Glossary of Terms</w:t>
        </w:r>
      </w:hyperlink>
    </w:p>
    <w:p w14:paraId="78417B72" w14:textId="25BDD238" w:rsidR="004C3359" w:rsidRDefault="004C3359" w:rsidP="004C3359">
      <w:pPr>
        <w:pStyle w:val="Heading1"/>
      </w:pPr>
      <w:r>
        <w:t>Facilitating Meetings</w:t>
      </w:r>
    </w:p>
    <w:p w14:paraId="7E366DE1" w14:textId="3F59B971" w:rsidR="004C3359" w:rsidRDefault="004C3359" w:rsidP="004C3359">
      <w:pPr>
        <w:pStyle w:val="Heading2"/>
      </w:pPr>
      <w:r>
        <w:tab/>
      </w:r>
      <w:hyperlink r:id="rId15" w:history="1">
        <w:r w:rsidRPr="004C3359">
          <w:rPr>
            <w:rStyle w:val="Hyperlink"/>
          </w:rPr>
          <w:t>Brown Act</w:t>
        </w:r>
      </w:hyperlink>
    </w:p>
    <w:p w14:paraId="702BE90F" w14:textId="66381EE0" w:rsidR="004C3359" w:rsidRPr="004C3359" w:rsidRDefault="008519B7" w:rsidP="004C3359">
      <w:pPr>
        <w:pStyle w:val="Heading2"/>
        <w:ind w:firstLine="720"/>
      </w:pPr>
      <w:hyperlink r:id="rId16" w:history="1">
        <w:r w:rsidR="004C3359" w:rsidRPr="004C3359">
          <w:rPr>
            <w:rStyle w:val="Hyperlink"/>
          </w:rPr>
          <w:t>Robert’s Rules of Order Newly Revised In Brief, 3</w:t>
        </w:r>
        <w:r w:rsidR="004C3359" w:rsidRPr="004C3359">
          <w:rPr>
            <w:rStyle w:val="Hyperlink"/>
            <w:vertAlign w:val="superscript"/>
          </w:rPr>
          <w:t>rd</w:t>
        </w:r>
        <w:r w:rsidR="004C3359" w:rsidRPr="004C3359">
          <w:rPr>
            <w:rStyle w:val="Hyperlink"/>
          </w:rPr>
          <w:t xml:space="preserve"> ed</w:t>
        </w:r>
      </w:hyperlink>
    </w:p>
    <w:p w14:paraId="20660CDF" w14:textId="2442270C" w:rsidR="001358B8" w:rsidRDefault="001358B8" w:rsidP="001358B8">
      <w:pPr>
        <w:pStyle w:val="Heading1"/>
      </w:pPr>
      <w:r>
        <w:t>Curriculum</w:t>
      </w:r>
    </w:p>
    <w:p w14:paraId="18E0BC12" w14:textId="1B0803C1" w:rsidR="001358B8" w:rsidRDefault="001358B8" w:rsidP="001358B8">
      <w:pPr>
        <w:pStyle w:val="Heading2"/>
        <w:rPr>
          <w:rStyle w:val="Hyperlink"/>
        </w:rPr>
      </w:pPr>
      <w:r>
        <w:tab/>
      </w:r>
      <w:hyperlink r:id="rId17" w:history="1">
        <w:r w:rsidRPr="001358B8">
          <w:rPr>
            <w:rStyle w:val="Hyperlink"/>
          </w:rPr>
          <w:t>5C Resources (</w:t>
        </w:r>
        <w:r>
          <w:rPr>
            <w:rStyle w:val="Hyperlink"/>
          </w:rPr>
          <w:t xml:space="preserve">includes link to </w:t>
        </w:r>
        <w:r w:rsidRPr="001358B8">
          <w:rPr>
            <w:rStyle w:val="Hyperlink"/>
          </w:rPr>
          <w:t>PCAH)</w:t>
        </w:r>
      </w:hyperlink>
    </w:p>
    <w:p w14:paraId="1D84C919" w14:textId="657D5C0C" w:rsidR="008519B7" w:rsidRPr="008519B7" w:rsidRDefault="008519B7" w:rsidP="008519B7">
      <w:pPr>
        <w:pStyle w:val="Heading2"/>
        <w:ind w:firstLine="720"/>
      </w:pPr>
      <w:hyperlink r:id="rId18" w:history="1">
        <w:r w:rsidRPr="008519B7">
          <w:rPr>
            <w:rStyle w:val="Hyperlink"/>
          </w:rPr>
          <w:t>Course Identification Numbering System (C-ID)</w:t>
        </w:r>
      </w:hyperlink>
    </w:p>
    <w:p w14:paraId="703F7780" w14:textId="0DAA0361" w:rsidR="00E81C5B" w:rsidRPr="00D631F1" w:rsidRDefault="00E81C5B">
      <w:pPr>
        <w:rPr>
          <w:rFonts w:ascii="Helvetica" w:hAnsi="Helvetica"/>
          <w:b/>
          <w:bCs/>
          <w:color w:val="574C45"/>
          <w:sz w:val="18"/>
          <w:szCs w:val="18"/>
        </w:rPr>
      </w:pPr>
    </w:p>
    <w:sectPr w:rsidR="00E81C5B" w:rsidRPr="00D6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3A"/>
    <w:rsid w:val="00002E11"/>
    <w:rsid w:val="000E48FF"/>
    <w:rsid w:val="001358B8"/>
    <w:rsid w:val="001C07F5"/>
    <w:rsid w:val="00336981"/>
    <w:rsid w:val="00385DC4"/>
    <w:rsid w:val="00393BFC"/>
    <w:rsid w:val="00436FEC"/>
    <w:rsid w:val="00453876"/>
    <w:rsid w:val="00460F4C"/>
    <w:rsid w:val="004C3359"/>
    <w:rsid w:val="004F1EFE"/>
    <w:rsid w:val="005263D9"/>
    <w:rsid w:val="00533079"/>
    <w:rsid w:val="00553AC8"/>
    <w:rsid w:val="00630C41"/>
    <w:rsid w:val="00634F75"/>
    <w:rsid w:val="006922E6"/>
    <w:rsid w:val="006C6B39"/>
    <w:rsid w:val="006E1F30"/>
    <w:rsid w:val="0071623F"/>
    <w:rsid w:val="007C145C"/>
    <w:rsid w:val="007D56F1"/>
    <w:rsid w:val="008519B7"/>
    <w:rsid w:val="008D09B0"/>
    <w:rsid w:val="008D3A9D"/>
    <w:rsid w:val="00902228"/>
    <w:rsid w:val="00930AF7"/>
    <w:rsid w:val="009A1BDB"/>
    <w:rsid w:val="00A9648A"/>
    <w:rsid w:val="00AF23BB"/>
    <w:rsid w:val="00B3288A"/>
    <w:rsid w:val="00BF54F9"/>
    <w:rsid w:val="00C2550C"/>
    <w:rsid w:val="00C81E53"/>
    <w:rsid w:val="00CD7166"/>
    <w:rsid w:val="00D018A1"/>
    <w:rsid w:val="00D06812"/>
    <w:rsid w:val="00D53433"/>
    <w:rsid w:val="00D631F1"/>
    <w:rsid w:val="00DA07D5"/>
    <w:rsid w:val="00DF66C7"/>
    <w:rsid w:val="00E81C5B"/>
    <w:rsid w:val="00E872DE"/>
    <w:rsid w:val="00EA08E2"/>
    <w:rsid w:val="00EB2699"/>
    <w:rsid w:val="00F31B59"/>
    <w:rsid w:val="00F7385D"/>
    <w:rsid w:val="00F87D80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BF60"/>
  <w15:chartTrackingRefBased/>
  <w15:docId w15:val="{F6DE37AA-04FC-4A10-B9B6-3FDB3C7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D3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7D3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D3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7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10_1" TargetMode="External"/><Relationship Id="rId13" Type="http://schemas.openxmlformats.org/officeDocument/2006/relationships/hyperlink" Target="https://asccc.org/acronyms" TargetMode="External"/><Relationship Id="rId18" Type="http://schemas.openxmlformats.org/officeDocument/2006/relationships/hyperlink" Target="https://c-id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ccc.org/sites/default/files/publications/Local_Senates_Handbook_2020_v2.pdf" TargetMode="External"/><Relationship Id="rId12" Type="http://schemas.openxmlformats.org/officeDocument/2006/relationships/hyperlink" Target="https://asccc.org/content/new-faculty-application-statewide-service" TargetMode="External"/><Relationship Id="rId17" Type="http://schemas.openxmlformats.org/officeDocument/2006/relationships/hyperlink" Target="https://www.cccco.edu/About-Us/Chancellors-Office/Divisions/Educational-Services-and-Support/What-we-do/Curriculum-and-Instruction-Unit/California-Community-College-Curriculum-Committee/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Roberts-Rules-Order-Newly-Revised/dp/1541797701/ref=sr_1_1?crid=14EPXUD57AN6W&amp;keywords=roberts+rules+of+order+in+brief&amp;qid=1655086350&amp;sprefix=roberts+rules+of+order+in+brief%2Caps%2C167&amp;sr=8-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ccc.org/papers/handbook2015" TargetMode="External"/><Relationship Id="rId11" Type="http://schemas.openxmlformats.org/officeDocument/2006/relationships/hyperlink" Target="https://asccc.org/sites/default/files/ASCCC.ResolutionsHandbook2021updated_0.pdf" TargetMode="External"/><Relationship Id="rId5" Type="http://schemas.openxmlformats.org/officeDocument/2006/relationships/hyperlink" Target="https://asccc.org" TargetMode="External"/><Relationship Id="rId15" Type="http://schemas.openxmlformats.org/officeDocument/2006/relationships/hyperlink" Target="https://leginfo.legislature.ca.gov/faces/codes_displayText.xhtml?division=2.&amp;chapter=9.&amp;part=1.&amp;lawCode=GOV&amp;title=5." TargetMode="External"/><Relationship Id="rId10" Type="http://schemas.openxmlformats.org/officeDocument/2006/relationships/hyperlink" Target="https://asccc.org/sites/default/files/Area_Map_and_List_2020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fo@asccc.org" TargetMode="External"/><Relationship Id="rId9" Type="http://schemas.openxmlformats.org/officeDocument/2006/relationships/hyperlink" Target="https://asccc.org/sites/default/files/asccc_10%2B1_graphic_2020_0.pdf" TargetMode="External"/><Relationship Id="rId14" Type="http://schemas.openxmlformats.org/officeDocument/2006/relationships/hyperlink" Target="https://www.cccco.edu/-/media/CCCCO-Website/Files/Communications/vision-for-success/8-dei-glossary-of-te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Robert L</dc:creator>
  <cp:keywords/>
  <dc:description/>
  <cp:lastModifiedBy>Erik Reese</cp:lastModifiedBy>
  <cp:revision>31</cp:revision>
  <cp:lastPrinted>2021-06-09T01:30:00Z</cp:lastPrinted>
  <dcterms:created xsi:type="dcterms:W3CDTF">2022-06-13T01:54:00Z</dcterms:created>
  <dcterms:modified xsi:type="dcterms:W3CDTF">2022-06-14T17:16:00Z</dcterms:modified>
</cp:coreProperties>
</file>