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4A4D4" w14:textId="5F9EAA4F" w:rsidR="00257FA8" w:rsidRDefault="00257FA8" w:rsidP="00257FA8">
      <w:pPr>
        <w:jc w:val="center"/>
        <w:rPr>
          <w:rFonts w:ascii="Arial" w:hAnsi="Arial" w:cs="Arial"/>
        </w:rPr>
      </w:pPr>
      <w:r w:rsidRPr="00C92390">
        <w:rPr>
          <w:rFonts w:ascii="Arial" w:hAnsi="Arial" w:cs="Arial"/>
          <w:noProof/>
          <w:sz w:val="28"/>
          <w:szCs w:val="28"/>
        </w:rPr>
        <w:drawing>
          <wp:inline distT="0" distB="0" distL="0" distR="0" wp14:anchorId="54AB9954" wp14:editId="56261D1B">
            <wp:extent cx="3884872" cy="870585"/>
            <wp:effectExtent l="0" t="0" r="1905" b="5715"/>
            <wp:docPr id="7" name="Picture 6" descr="ASCCC_Logo"/>
            <wp:cNvGraphicFramePr/>
            <a:graphic xmlns:a="http://schemas.openxmlformats.org/drawingml/2006/main">
              <a:graphicData uri="http://schemas.openxmlformats.org/drawingml/2006/picture">
                <pic:pic xmlns:pic="http://schemas.openxmlformats.org/drawingml/2006/picture">
                  <pic:nvPicPr>
                    <pic:cNvPr id="7" name="Picture 6" descr="ASCCC_Logo"/>
                    <pic:cNvPicPr/>
                  </pic:nvPicPr>
                  <pic:blipFill>
                    <a:blip r:embed="rId6"/>
                    <a:srcRect/>
                    <a:stretch>
                      <a:fillRect/>
                    </a:stretch>
                  </pic:blipFill>
                  <pic:spPr bwMode="auto">
                    <a:xfrm>
                      <a:off x="0" y="0"/>
                      <a:ext cx="3951178" cy="885444"/>
                    </a:xfrm>
                    <a:prstGeom prst="rect">
                      <a:avLst/>
                    </a:prstGeom>
                    <a:noFill/>
                    <a:ln w="9525">
                      <a:noFill/>
                      <a:miter lim="800000"/>
                      <a:headEnd/>
                      <a:tailEnd/>
                    </a:ln>
                  </pic:spPr>
                </pic:pic>
              </a:graphicData>
            </a:graphic>
          </wp:inline>
        </w:drawing>
      </w:r>
    </w:p>
    <w:p w14:paraId="409D5AA0" w14:textId="77777777" w:rsidR="0017715F" w:rsidRDefault="0017715F" w:rsidP="00202CAF">
      <w:pPr>
        <w:jc w:val="center"/>
        <w:rPr>
          <w:rFonts w:ascii="Arial" w:hAnsi="Arial" w:cs="Arial"/>
          <w:b/>
          <w:sz w:val="28"/>
          <w:szCs w:val="28"/>
        </w:rPr>
      </w:pPr>
    </w:p>
    <w:p w14:paraId="43FE4EDC" w14:textId="355CB520" w:rsidR="00202CAF" w:rsidRPr="0017715F" w:rsidRDefault="00202CAF" w:rsidP="00202CAF">
      <w:pPr>
        <w:jc w:val="center"/>
        <w:rPr>
          <w:rFonts w:ascii="Arial" w:hAnsi="Arial" w:cs="Arial"/>
          <w:b/>
          <w:color w:val="1F3864" w:themeColor="accent1" w:themeShade="80"/>
          <w:sz w:val="28"/>
          <w:szCs w:val="28"/>
        </w:rPr>
      </w:pPr>
      <w:r w:rsidRPr="0017715F">
        <w:rPr>
          <w:rFonts w:ascii="Arial" w:hAnsi="Arial" w:cs="Arial"/>
          <w:b/>
          <w:color w:val="1F3864" w:themeColor="accent1" w:themeShade="80"/>
          <w:sz w:val="28"/>
          <w:szCs w:val="28"/>
        </w:rPr>
        <w:t>Career Technical Education Leadership Committee (CTELC)</w:t>
      </w:r>
    </w:p>
    <w:p w14:paraId="49DCC41F" w14:textId="77777777" w:rsidR="0017715F" w:rsidRPr="0017715F" w:rsidRDefault="0017715F" w:rsidP="00202CAF">
      <w:pPr>
        <w:jc w:val="center"/>
        <w:rPr>
          <w:rFonts w:ascii="Arial" w:hAnsi="Arial" w:cs="Arial"/>
          <w:color w:val="1F3864" w:themeColor="accent1" w:themeShade="80"/>
        </w:rPr>
      </w:pPr>
    </w:p>
    <w:p w14:paraId="18244F2E" w14:textId="39CB5DDD" w:rsidR="00202CAF" w:rsidRPr="0017715F" w:rsidRDefault="00202CAF" w:rsidP="00202CAF">
      <w:pPr>
        <w:jc w:val="center"/>
        <w:rPr>
          <w:rFonts w:ascii="Arial" w:hAnsi="Arial" w:cs="Arial"/>
          <w:b/>
          <w:color w:val="1F3864" w:themeColor="accent1" w:themeShade="80"/>
        </w:rPr>
      </w:pPr>
      <w:r w:rsidRPr="0017715F">
        <w:rPr>
          <w:rFonts w:ascii="Arial" w:hAnsi="Arial" w:cs="Arial"/>
          <w:b/>
          <w:color w:val="1F3864" w:themeColor="accent1" w:themeShade="80"/>
        </w:rPr>
        <w:t xml:space="preserve">CTE Liaisons </w:t>
      </w:r>
      <w:r w:rsidR="00485180" w:rsidRPr="0017715F">
        <w:rPr>
          <w:rFonts w:ascii="Arial" w:hAnsi="Arial" w:cs="Arial"/>
          <w:b/>
          <w:color w:val="1F3864" w:themeColor="accent1" w:themeShade="80"/>
        </w:rPr>
        <w:t>February</w:t>
      </w:r>
      <w:r w:rsidRPr="0017715F">
        <w:rPr>
          <w:rFonts w:ascii="Arial" w:hAnsi="Arial" w:cs="Arial"/>
          <w:b/>
          <w:color w:val="1F3864" w:themeColor="accent1" w:themeShade="80"/>
        </w:rPr>
        <w:t xml:space="preserve"> 202</w:t>
      </w:r>
      <w:r w:rsidR="00485180" w:rsidRPr="0017715F">
        <w:rPr>
          <w:rFonts w:ascii="Arial" w:hAnsi="Arial" w:cs="Arial"/>
          <w:b/>
          <w:color w:val="1F3864" w:themeColor="accent1" w:themeShade="80"/>
        </w:rPr>
        <w:t>1</w:t>
      </w:r>
      <w:r w:rsidRPr="0017715F">
        <w:rPr>
          <w:rFonts w:ascii="Arial" w:hAnsi="Arial" w:cs="Arial"/>
          <w:b/>
          <w:color w:val="1F3864" w:themeColor="accent1" w:themeShade="80"/>
        </w:rPr>
        <w:t xml:space="preserve"> Memo</w:t>
      </w:r>
    </w:p>
    <w:p w14:paraId="74A63122" w14:textId="3A99D8E1" w:rsidR="00202CAF" w:rsidRPr="00437EE1" w:rsidRDefault="00202CAF" w:rsidP="00202CAF">
      <w:pPr>
        <w:jc w:val="center"/>
        <w:rPr>
          <w:rFonts w:ascii="Arial" w:hAnsi="Arial" w:cs="Arial"/>
          <w:b/>
          <w:sz w:val="36"/>
          <w:szCs w:val="36"/>
        </w:rPr>
      </w:pPr>
      <w:r w:rsidRPr="001C2050">
        <w:rPr>
          <w:rFonts w:ascii="Arial" w:hAnsi="Arial" w:cs="Arial"/>
          <w:noProof/>
          <w:sz w:val="22"/>
          <w:szCs w:val="22"/>
        </w:rPr>
        <w:drawing>
          <wp:anchor distT="0" distB="0" distL="114300" distR="114300" simplePos="0" relativeHeight="251659264" behindDoc="1" locked="0" layoutInCell="1" allowOverlap="1" wp14:anchorId="37571C50" wp14:editId="6DCBD2EB">
            <wp:simplePos x="0" y="0"/>
            <wp:positionH relativeFrom="column">
              <wp:posOffset>-34290</wp:posOffset>
            </wp:positionH>
            <wp:positionV relativeFrom="paragraph">
              <wp:posOffset>225425</wp:posOffset>
            </wp:positionV>
            <wp:extent cx="3715385" cy="2475865"/>
            <wp:effectExtent l="0" t="0" r="5715" b="635"/>
            <wp:wrapTight wrapText="bothSides">
              <wp:wrapPolygon edited="0">
                <wp:start x="0" y="0"/>
                <wp:lineTo x="0" y="21495"/>
                <wp:lineTo x="21559" y="21495"/>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ra Cruz"/>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71538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ECA0B" w14:textId="77777777" w:rsidR="00467427" w:rsidRDefault="00467427" w:rsidP="00257FA8">
      <w:pPr>
        <w:rPr>
          <w:rFonts w:ascii="Arial" w:hAnsi="Arial" w:cs="Arial"/>
          <w:bCs/>
          <w:color w:val="000000"/>
          <w:sz w:val="22"/>
          <w:szCs w:val="22"/>
        </w:rPr>
      </w:pPr>
    </w:p>
    <w:p w14:paraId="2654D185" w14:textId="77777777" w:rsidR="00085054" w:rsidRDefault="00085054" w:rsidP="00257FA8">
      <w:pPr>
        <w:rPr>
          <w:rFonts w:ascii="Arial" w:hAnsi="Arial" w:cs="Arial"/>
          <w:bCs/>
          <w:color w:val="000000"/>
          <w:sz w:val="22"/>
          <w:szCs w:val="22"/>
        </w:rPr>
      </w:pPr>
    </w:p>
    <w:p w14:paraId="1140D587" w14:textId="77417C91" w:rsidR="00257FA8" w:rsidRPr="001C2050" w:rsidRDefault="00257FA8" w:rsidP="00257FA8">
      <w:pPr>
        <w:rPr>
          <w:rFonts w:ascii="Arial" w:hAnsi="Arial" w:cs="Arial"/>
          <w:b/>
          <w:bCs/>
          <w:color w:val="000000"/>
          <w:sz w:val="22"/>
          <w:szCs w:val="22"/>
        </w:rPr>
      </w:pPr>
      <w:r w:rsidRPr="001C2050">
        <w:rPr>
          <w:rFonts w:ascii="Arial" w:hAnsi="Arial" w:cs="Arial"/>
          <w:bCs/>
          <w:color w:val="000000"/>
          <w:sz w:val="22"/>
          <w:szCs w:val="22"/>
        </w:rPr>
        <w:t>Dear CTE Liaisons</w:t>
      </w:r>
      <w:r w:rsidRPr="001C2050">
        <w:rPr>
          <w:rFonts w:ascii="Arial" w:hAnsi="Arial" w:cs="Arial"/>
          <w:b/>
          <w:bCs/>
          <w:color w:val="000000"/>
          <w:sz w:val="22"/>
          <w:szCs w:val="22"/>
        </w:rPr>
        <w:t xml:space="preserve">, </w:t>
      </w:r>
    </w:p>
    <w:p w14:paraId="260453BE" w14:textId="430B6A35" w:rsidR="00257FA8" w:rsidRDefault="00257FA8" w:rsidP="00257FA8">
      <w:pPr>
        <w:rPr>
          <w:rFonts w:ascii="Arial" w:hAnsi="Arial" w:cs="Arial"/>
          <w:b/>
          <w:bCs/>
          <w:color w:val="000000"/>
          <w:sz w:val="22"/>
          <w:szCs w:val="22"/>
        </w:rPr>
      </w:pPr>
    </w:p>
    <w:p w14:paraId="05608F29" w14:textId="6FAA8955" w:rsidR="00D42815" w:rsidRDefault="00CE18EF" w:rsidP="00257FA8">
      <w:pPr>
        <w:rPr>
          <w:rFonts w:ascii="Arial" w:hAnsi="Arial" w:cs="Arial"/>
          <w:bCs/>
          <w:color w:val="000000"/>
          <w:sz w:val="22"/>
          <w:szCs w:val="22"/>
        </w:rPr>
      </w:pPr>
      <w:r w:rsidRPr="00280D1E">
        <w:rPr>
          <w:rFonts w:ascii="Arial" w:hAnsi="Arial" w:cs="Arial"/>
          <w:bCs/>
          <w:color w:val="000000" w:themeColor="text1"/>
          <w:sz w:val="22"/>
          <w:szCs w:val="22"/>
        </w:rPr>
        <w:t>Over the past several months, we have been providing a space for CTE Liaisons to hold conversation on topics of interest</w:t>
      </w:r>
      <w:r w:rsidR="000C472E" w:rsidRPr="00280D1E">
        <w:rPr>
          <w:rFonts w:ascii="Arial" w:hAnsi="Arial" w:cs="Arial"/>
          <w:bCs/>
          <w:color w:val="000000" w:themeColor="text1"/>
          <w:sz w:val="22"/>
          <w:szCs w:val="22"/>
        </w:rPr>
        <w:t xml:space="preserve">.  </w:t>
      </w:r>
      <w:r w:rsidR="00280D1E" w:rsidRPr="00280D1E">
        <w:rPr>
          <w:rFonts w:ascii="Arial" w:hAnsi="Arial" w:cs="Arial"/>
          <w:bCs/>
          <w:color w:val="000000" w:themeColor="text1"/>
          <w:sz w:val="22"/>
          <w:szCs w:val="22"/>
        </w:rPr>
        <w:t xml:space="preserve">Join the conversation on March 18th! Register </w:t>
      </w:r>
      <w:hyperlink r:id="rId8" w:history="1">
        <w:r w:rsidR="00280D1E" w:rsidRPr="00280D1E">
          <w:rPr>
            <w:rStyle w:val="Hyperlink"/>
            <w:rFonts w:ascii="Arial" w:hAnsi="Arial" w:cs="Arial"/>
            <w:bCs/>
            <w:sz w:val="22"/>
            <w:szCs w:val="22"/>
          </w:rPr>
          <w:t>here</w:t>
        </w:r>
      </w:hyperlink>
      <w:r w:rsidR="00280D1E">
        <w:rPr>
          <w:rFonts w:ascii="Arial" w:hAnsi="Arial" w:cs="Arial"/>
          <w:bCs/>
          <w:color w:val="FF0000"/>
          <w:sz w:val="22"/>
          <w:szCs w:val="22"/>
        </w:rPr>
        <w:t xml:space="preserve">. </w:t>
      </w:r>
    </w:p>
    <w:p w14:paraId="60BA54D9" w14:textId="1932CC51" w:rsidR="00D42815" w:rsidRDefault="00D42815" w:rsidP="00257FA8">
      <w:pPr>
        <w:rPr>
          <w:rFonts w:ascii="Arial" w:hAnsi="Arial" w:cs="Arial"/>
          <w:bCs/>
          <w:color w:val="000000"/>
          <w:sz w:val="22"/>
          <w:szCs w:val="22"/>
        </w:rPr>
      </w:pPr>
    </w:p>
    <w:p w14:paraId="0BCD35B9" w14:textId="607987E9" w:rsidR="00467427" w:rsidRDefault="00D42815" w:rsidP="00467427">
      <w:pPr>
        <w:rPr>
          <w:rFonts w:ascii="Arial" w:hAnsi="Arial" w:cs="Arial"/>
          <w:sz w:val="22"/>
          <w:szCs w:val="22"/>
        </w:rPr>
      </w:pPr>
      <w:r>
        <w:rPr>
          <w:rFonts w:ascii="Arial" w:hAnsi="Arial" w:cs="Arial"/>
          <w:bCs/>
          <w:color w:val="000000"/>
          <w:sz w:val="22"/>
          <w:szCs w:val="22"/>
        </w:rPr>
        <w:t>-</w:t>
      </w:r>
      <w:r w:rsidRPr="00644F3D">
        <w:rPr>
          <w:rFonts w:ascii="Arial" w:hAnsi="Arial" w:cs="Arial"/>
          <w:bCs/>
          <w:i/>
          <w:color w:val="000000"/>
          <w:sz w:val="22"/>
          <w:szCs w:val="22"/>
        </w:rPr>
        <w:t>Mayra</w:t>
      </w:r>
      <w:r>
        <w:rPr>
          <w:rFonts w:ascii="Arial" w:hAnsi="Arial" w:cs="Arial"/>
          <w:bCs/>
          <w:color w:val="000000"/>
          <w:sz w:val="22"/>
          <w:szCs w:val="22"/>
        </w:rPr>
        <w:br/>
      </w:r>
    </w:p>
    <w:p w14:paraId="2AF58D84" w14:textId="77777777" w:rsidR="00E6681E" w:rsidRDefault="00E6681E" w:rsidP="00485180">
      <w:pPr>
        <w:rPr>
          <w:rFonts w:ascii="Arial" w:hAnsi="Arial" w:cs="Arial"/>
          <w:i/>
          <w:color w:val="000000"/>
          <w:sz w:val="20"/>
          <w:szCs w:val="20"/>
        </w:rPr>
      </w:pPr>
    </w:p>
    <w:p w14:paraId="0537EAC4" w14:textId="77777777" w:rsidR="00E6681E" w:rsidRDefault="00E6681E" w:rsidP="00485180">
      <w:pPr>
        <w:rPr>
          <w:rFonts w:ascii="Arial" w:hAnsi="Arial" w:cs="Arial"/>
          <w:i/>
          <w:color w:val="000000"/>
          <w:sz w:val="20"/>
          <w:szCs w:val="20"/>
        </w:rPr>
      </w:pPr>
    </w:p>
    <w:p w14:paraId="2F7660DE" w14:textId="77777777" w:rsidR="00E6681E" w:rsidRDefault="00E6681E" w:rsidP="00485180">
      <w:pPr>
        <w:rPr>
          <w:rFonts w:ascii="Arial" w:hAnsi="Arial" w:cs="Arial"/>
          <w:i/>
          <w:color w:val="000000"/>
          <w:sz w:val="20"/>
          <w:szCs w:val="20"/>
        </w:rPr>
      </w:pPr>
    </w:p>
    <w:p w14:paraId="6292E464" w14:textId="24351D9C" w:rsidR="00485180" w:rsidRPr="005327BF" w:rsidRDefault="00485180" w:rsidP="00485180">
      <w:pPr>
        <w:rPr>
          <w:rFonts w:ascii="Arial" w:hAnsi="Arial" w:cs="Arial"/>
          <w:i/>
          <w:color w:val="000000"/>
          <w:sz w:val="18"/>
          <w:szCs w:val="18"/>
        </w:rPr>
      </w:pPr>
      <w:r w:rsidRPr="005327BF">
        <w:rPr>
          <w:rFonts w:ascii="Arial" w:hAnsi="Arial" w:cs="Arial"/>
          <w:i/>
          <w:color w:val="000000"/>
          <w:sz w:val="18"/>
          <w:szCs w:val="18"/>
        </w:rPr>
        <w:t>Mayra E. Cruz, CTE Leadership Committee Chair</w:t>
      </w:r>
      <w:r w:rsidR="00AB0002">
        <w:rPr>
          <w:rFonts w:ascii="Arial" w:hAnsi="Arial" w:cs="Arial"/>
          <w:i/>
          <w:color w:val="000000"/>
          <w:sz w:val="18"/>
          <w:szCs w:val="18"/>
        </w:rPr>
        <w:t>, Julie Oliver, 2</w:t>
      </w:r>
      <w:r w:rsidR="00AB0002" w:rsidRPr="00AB0002">
        <w:rPr>
          <w:rFonts w:ascii="Arial" w:hAnsi="Arial" w:cs="Arial"/>
          <w:i/>
          <w:color w:val="000000"/>
          <w:sz w:val="18"/>
          <w:szCs w:val="18"/>
          <w:vertAlign w:val="superscript"/>
        </w:rPr>
        <w:t>nd</w:t>
      </w:r>
      <w:r w:rsidR="00AB0002">
        <w:rPr>
          <w:rFonts w:ascii="Arial" w:hAnsi="Arial" w:cs="Arial"/>
          <w:i/>
          <w:color w:val="000000"/>
          <w:sz w:val="18"/>
          <w:szCs w:val="18"/>
        </w:rPr>
        <w:t xml:space="preserve"> Chair</w:t>
      </w:r>
    </w:p>
    <w:p w14:paraId="1470A2D4" w14:textId="77777777" w:rsidR="00C95484" w:rsidRDefault="00485180" w:rsidP="00485180">
      <w:pPr>
        <w:rPr>
          <w:rFonts w:ascii="Arial" w:hAnsi="Arial" w:cs="Arial"/>
          <w:i/>
          <w:color w:val="000000"/>
          <w:sz w:val="18"/>
          <w:szCs w:val="18"/>
        </w:rPr>
      </w:pPr>
      <w:proofErr w:type="spellStart"/>
      <w:r w:rsidRPr="005327BF">
        <w:rPr>
          <w:rFonts w:ascii="Arial" w:hAnsi="Arial" w:cs="Arial"/>
          <w:i/>
          <w:color w:val="000000"/>
          <w:sz w:val="18"/>
          <w:szCs w:val="18"/>
        </w:rPr>
        <w:t>Emilda</w:t>
      </w:r>
      <w:proofErr w:type="spellEnd"/>
      <w:r w:rsidRPr="005327BF">
        <w:rPr>
          <w:rFonts w:ascii="Arial" w:hAnsi="Arial" w:cs="Arial"/>
          <w:i/>
          <w:color w:val="000000"/>
          <w:sz w:val="18"/>
          <w:szCs w:val="18"/>
        </w:rPr>
        <w:t xml:space="preserve"> </w:t>
      </w:r>
      <w:proofErr w:type="spellStart"/>
      <w:r w:rsidRPr="005327BF">
        <w:rPr>
          <w:rFonts w:ascii="Arial" w:hAnsi="Arial" w:cs="Arial"/>
          <w:i/>
          <w:color w:val="000000"/>
          <w:sz w:val="18"/>
          <w:szCs w:val="18"/>
        </w:rPr>
        <w:t>Baghdaserians</w:t>
      </w:r>
      <w:proofErr w:type="spellEnd"/>
      <w:r w:rsidRPr="005327BF">
        <w:rPr>
          <w:rFonts w:ascii="Arial" w:hAnsi="Arial" w:cs="Arial"/>
          <w:i/>
          <w:color w:val="000000"/>
          <w:sz w:val="18"/>
          <w:szCs w:val="18"/>
        </w:rPr>
        <w:t xml:space="preserve">, Robert </w:t>
      </w:r>
      <w:proofErr w:type="spellStart"/>
      <w:r w:rsidRPr="005327BF">
        <w:rPr>
          <w:rFonts w:ascii="Arial" w:hAnsi="Arial" w:cs="Arial"/>
          <w:i/>
          <w:color w:val="000000"/>
          <w:sz w:val="18"/>
          <w:szCs w:val="18"/>
        </w:rPr>
        <w:t>Bodden</w:t>
      </w:r>
      <w:proofErr w:type="spellEnd"/>
      <w:r w:rsidRPr="005327BF">
        <w:rPr>
          <w:rFonts w:ascii="Arial" w:hAnsi="Arial" w:cs="Arial"/>
          <w:i/>
          <w:color w:val="000000"/>
          <w:sz w:val="18"/>
          <w:szCs w:val="18"/>
        </w:rPr>
        <w:t xml:space="preserve">, Jr., Jimmie Bowen, Angelica Campos, Christy </w:t>
      </w:r>
      <w:proofErr w:type="spellStart"/>
      <w:r w:rsidRPr="005327BF">
        <w:rPr>
          <w:rFonts w:ascii="Arial" w:hAnsi="Arial" w:cs="Arial"/>
          <w:i/>
          <w:color w:val="000000"/>
          <w:sz w:val="18"/>
          <w:szCs w:val="18"/>
        </w:rPr>
        <w:t>Coobatis</w:t>
      </w:r>
      <w:proofErr w:type="spellEnd"/>
      <w:r w:rsidRPr="005327BF">
        <w:rPr>
          <w:rFonts w:ascii="Arial" w:hAnsi="Arial" w:cs="Arial"/>
          <w:i/>
          <w:color w:val="000000"/>
          <w:sz w:val="18"/>
          <w:szCs w:val="18"/>
        </w:rPr>
        <w:t xml:space="preserve">, Christie Dam, Olivia S. </w:t>
      </w:r>
      <w:proofErr w:type="spellStart"/>
      <w:r w:rsidRPr="005327BF">
        <w:rPr>
          <w:rFonts w:ascii="Arial" w:hAnsi="Arial" w:cs="Arial"/>
          <w:i/>
          <w:color w:val="000000"/>
          <w:sz w:val="18"/>
          <w:szCs w:val="18"/>
        </w:rPr>
        <w:t>Herriford</w:t>
      </w:r>
      <w:proofErr w:type="spellEnd"/>
      <w:r w:rsidRPr="005327BF">
        <w:rPr>
          <w:rFonts w:ascii="Arial" w:hAnsi="Arial" w:cs="Arial"/>
          <w:i/>
          <w:color w:val="000000"/>
          <w:sz w:val="18"/>
          <w:szCs w:val="18"/>
        </w:rPr>
        <w:t xml:space="preserve">, Donald Laird, Don Mason, Tina </w:t>
      </w:r>
      <w:proofErr w:type="spellStart"/>
      <w:r w:rsidRPr="005327BF">
        <w:rPr>
          <w:rFonts w:ascii="Arial" w:hAnsi="Arial" w:cs="Arial"/>
          <w:i/>
          <w:color w:val="000000"/>
          <w:sz w:val="18"/>
          <w:szCs w:val="18"/>
        </w:rPr>
        <w:t>McClurkin</w:t>
      </w:r>
      <w:proofErr w:type="spellEnd"/>
      <w:r w:rsidRPr="005327BF">
        <w:rPr>
          <w:rFonts w:ascii="Arial" w:hAnsi="Arial" w:cs="Arial"/>
          <w:i/>
          <w:color w:val="000000"/>
          <w:sz w:val="18"/>
          <w:szCs w:val="18"/>
        </w:rPr>
        <w:t>, Kristina Perkins, Lynn Shaw, Violeta Wenger</w:t>
      </w:r>
      <w:r w:rsidR="00735EBD">
        <w:rPr>
          <w:rFonts w:ascii="Arial" w:hAnsi="Arial" w:cs="Arial"/>
          <w:i/>
          <w:color w:val="000000"/>
          <w:sz w:val="18"/>
          <w:szCs w:val="18"/>
        </w:rPr>
        <w:t xml:space="preserve">  </w:t>
      </w:r>
    </w:p>
    <w:p w14:paraId="3850C5AB" w14:textId="0CBEF2AE" w:rsidR="00485180" w:rsidRPr="00735EBD" w:rsidRDefault="00735EBD" w:rsidP="00485180">
      <w:pPr>
        <w:rPr>
          <w:rFonts w:ascii="Arial" w:hAnsi="Arial" w:cs="Arial"/>
          <w:color w:val="000000"/>
          <w:sz w:val="18"/>
          <w:szCs w:val="18"/>
        </w:rPr>
      </w:pPr>
      <w:bookmarkStart w:id="0" w:name="_GoBack"/>
      <w:bookmarkEnd w:id="0"/>
      <w:r>
        <w:rPr>
          <w:rFonts w:ascii="Arial" w:hAnsi="Arial" w:cs="Arial"/>
          <w:color w:val="000000"/>
          <w:sz w:val="18"/>
          <w:szCs w:val="18"/>
        </w:rPr>
        <w:t>2021 CTE Leadership Committee</w:t>
      </w:r>
    </w:p>
    <w:p w14:paraId="4491C7EA" w14:textId="616133B7" w:rsidR="00D42815" w:rsidRDefault="00485180" w:rsidP="005327BF">
      <w:pPr>
        <w:pStyle w:val="Heading1"/>
        <w:jc w:val="center"/>
        <w:rPr>
          <w:rFonts w:ascii="Arial" w:hAnsi="Arial" w:cs="Arial"/>
          <w:b/>
          <w:color w:val="1F3864" w:themeColor="accent1" w:themeShade="80"/>
          <w:sz w:val="24"/>
          <w:szCs w:val="24"/>
        </w:rPr>
      </w:pPr>
      <w:r w:rsidRPr="0017715F">
        <w:rPr>
          <w:rFonts w:ascii="Arial" w:hAnsi="Arial" w:cs="Arial"/>
          <w:b/>
          <w:color w:val="1F3864" w:themeColor="accent1" w:themeShade="80"/>
          <w:sz w:val="24"/>
          <w:szCs w:val="24"/>
        </w:rPr>
        <w:t>Perkins</w:t>
      </w:r>
      <w:r w:rsidR="00772A7A" w:rsidRPr="0017715F">
        <w:rPr>
          <w:rFonts w:ascii="Arial" w:hAnsi="Arial" w:cs="Arial"/>
          <w:b/>
          <w:color w:val="1F3864" w:themeColor="accent1" w:themeShade="80"/>
          <w:sz w:val="24"/>
          <w:szCs w:val="24"/>
        </w:rPr>
        <w:t xml:space="preserve"> V</w:t>
      </w:r>
    </w:p>
    <w:p w14:paraId="6909DB8E" w14:textId="77777777" w:rsidR="0017715F" w:rsidRPr="0017715F" w:rsidRDefault="0017715F" w:rsidP="0017715F"/>
    <w:p w14:paraId="22C71BF7" w14:textId="77777777" w:rsidR="00C11E13" w:rsidRPr="00C11E13" w:rsidRDefault="00C11E13" w:rsidP="00C11E13">
      <w:pPr>
        <w:rPr>
          <w:rFonts w:ascii="Arial" w:hAnsi="Arial" w:cs="Arial"/>
          <w:sz w:val="20"/>
          <w:szCs w:val="20"/>
        </w:rPr>
      </w:pPr>
      <w:r w:rsidRPr="00C11E13">
        <w:rPr>
          <w:rFonts w:ascii="Arial" w:hAnsi="Arial" w:cs="Arial"/>
          <w:sz w:val="20"/>
          <w:szCs w:val="20"/>
        </w:rPr>
        <w:t>The Strengthening Career and Technical Education for the 21st Century Act (Perkins V) was signed into law by President Trump on July 31, 2018. This bipartisan measure reauthorized the Carl D. Perkins Career and Technical Education Act of 2006 (Perkins IV) and continued Congress’ commitment in providing nearly $1.3 billion annually for career and technical education (CTE) programs for our nation’s youth and adults.</w:t>
      </w:r>
      <w:r w:rsidRPr="00C11E13">
        <w:rPr>
          <w:rFonts w:ascii="Arial" w:hAnsi="Arial" w:cs="Arial"/>
          <w:sz w:val="20"/>
          <w:szCs w:val="20"/>
        </w:rPr>
        <w:br/>
      </w:r>
      <w:r w:rsidRPr="00C11E13">
        <w:rPr>
          <w:rFonts w:ascii="Arial" w:hAnsi="Arial" w:cs="Arial"/>
          <w:sz w:val="20"/>
          <w:szCs w:val="20"/>
        </w:rPr>
        <w:br/>
        <w:t xml:space="preserve">Perkins V represents an important opportunity to expand opportunities for every student to explore, choose, and follow career and technical education programs of study and career pathways to earn credentials of value. </w:t>
      </w:r>
    </w:p>
    <w:p w14:paraId="7E0718ED" w14:textId="2398E3CF" w:rsidR="007F5897" w:rsidRPr="00C11E13" w:rsidRDefault="00525B9A" w:rsidP="00C11E13">
      <w:pPr>
        <w:pStyle w:val="NormalWeb"/>
        <w:rPr>
          <w:rFonts w:ascii="SourceSansPro" w:hAnsi="SourceSansPro"/>
          <w:b/>
          <w:bCs/>
          <w:sz w:val="20"/>
          <w:szCs w:val="20"/>
        </w:rPr>
      </w:pPr>
      <w:r w:rsidRPr="005327BF">
        <w:rPr>
          <w:rFonts w:ascii="Arial" w:hAnsi="Arial" w:cs="Arial"/>
          <w:sz w:val="20"/>
          <w:szCs w:val="20"/>
        </w:rPr>
        <w:t xml:space="preserve">As a state, country and globally, it is important to recognize the way in which work is changing- change in </w:t>
      </w:r>
      <w:r w:rsidRPr="005327BF">
        <w:rPr>
          <w:rFonts w:ascii="Arial" w:hAnsi="Arial" w:cs="Arial"/>
          <w:bCs/>
          <w:sz w:val="20"/>
          <w:szCs w:val="20"/>
        </w:rPr>
        <w:t xml:space="preserve">automation of tasks, growth and decline of industries, changing demands for skills, economic shifts in response to climate change, expansion of contingent and nonstandard work arrangements, and </w:t>
      </w:r>
      <w:r w:rsidR="00C11E13">
        <w:rPr>
          <w:rFonts w:ascii="Arial" w:hAnsi="Arial" w:cs="Arial"/>
          <w:bCs/>
          <w:sz w:val="20"/>
          <w:szCs w:val="20"/>
        </w:rPr>
        <w:t xml:space="preserve">the </w:t>
      </w:r>
      <w:r w:rsidRPr="005327BF">
        <w:rPr>
          <w:rFonts w:ascii="Arial" w:hAnsi="Arial" w:cs="Arial"/>
          <w:bCs/>
          <w:sz w:val="20"/>
          <w:szCs w:val="20"/>
        </w:rPr>
        <w:t xml:space="preserve">introduction of new technologies in the workplace. </w:t>
      </w:r>
      <w:r w:rsidRPr="005327BF">
        <w:rPr>
          <w:rFonts w:ascii="SourceSansPro" w:hAnsi="SourceSansPro"/>
          <w:b/>
          <w:bCs/>
          <w:sz w:val="20"/>
          <w:szCs w:val="20"/>
        </w:rPr>
        <w:t xml:space="preserve"> </w:t>
      </w:r>
    </w:p>
    <w:p w14:paraId="4BB3044B" w14:textId="74B7E3A9" w:rsidR="00073159" w:rsidRPr="00243DA7" w:rsidRDefault="00073159" w:rsidP="0017715F">
      <w:pPr>
        <w:jc w:val="center"/>
      </w:pPr>
      <w:r w:rsidRPr="00243DA7">
        <w:rPr>
          <w:noProof/>
          <w:color w:val="1F3864" w:themeColor="accent1" w:themeShade="80"/>
        </w:rPr>
        <w:lastRenderedPageBreak/>
        <w:drawing>
          <wp:anchor distT="0" distB="0" distL="114300" distR="114300" simplePos="0" relativeHeight="251660288" behindDoc="1" locked="0" layoutInCell="1" allowOverlap="1" wp14:anchorId="3CD2ACA8" wp14:editId="465002B2">
            <wp:simplePos x="0" y="0"/>
            <wp:positionH relativeFrom="column">
              <wp:posOffset>0</wp:posOffset>
            </wp:positionH>
            <wp:positionV relativeFrom="paragraph">
              <wp:posOffset>4445</wp:posOffset>
            </wp:positionV>
            <wp:extent cx="673100" cy="673100"/>
            <wp:effectExtent l="0" t="0" r="0" b="0"/>
            <wp:wrapTight wrapText="bothSides">
              <wp:wrapPolygon edited="0">
                <wp:start x="0" y="0"/>
                <wp:lineTo x="0" y="21192"/>
                <wp:lineTo x="21192" y="21192"/>
                <wp:lineTo x="21192" y="0"/>
                <wp:lineTo x="0" y="0"/>
              </wp:wrapPolygon>
            </wp:wrapTight>
            <wp:docPr id="5" name="Picture 5" descr="Image result for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llar 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159">
        <w:rPr>
          <w:color w:val="1F3864" w:themeColor="accent1" w:themeShade="80"/>
        </w:rPr>
        <w:fldChar w:fldCharType="begin"/>
      </w:r>
      <w:r w:rsidRPr="00073159">
        <w:rPr>
          <w:color w:val="1F3864" w:themeColor="accent1" w:themeShade="80"/>
        </w:rPr>
        <w:instrText xml:space="preserve"> INCLUDEPICTURE "https://ctl.s6img.com/society6/img/JlLi7NCt3D62z_ltf8ajc51_RKc/w_700/prints/~artwork/s6-original-art-uploads/society6/uploads/misc/8482c46889c24e2bb9e7fddf92a8f3ba/~~/gold-dollar-sign-black-background-prints.jpg" \* MERGEFORMATINET </w:instrText>
      </w:r>
      <w:r w:rsidRPr="00073159">
        <w:rPr>
          <w:color w:val="1F3864" w:themeColor="accent1" w:themeShade="80"/>
        </w:rPr>
        <w:fldChar w:fldCharType="separate"/>
      </w:r>
      <w:r w:rsidRPr="00073159">
        <w:rPr>
          <w:color w:val="1F3864" w:themeColor="accent1" w:themeShade="80"/>
        </w:rPr>
        <w:fldChar w:fldCharType="end"/>
      </w:r>
      <w:r w:rsidRPr="00243DA7">
        <w:rPr>
          <w:rFonts w:ascii="Arial" w:hAnsi="Arial" w:cs="Arial"/>
          <w:b/>
          <w:color w:val="1F3864" w:themeColor="accent1" w:themeShade="80"/>
        </w:rPr>
        <w:t>Id</w:t>
      </w:r>
      <w:r w:rsidR="00E65C6E" w:rsidRPr="00243DA7">
        <w:rPr>
          <w:rFonts w:ascii="Arial" w:hAnsi="Arial" w:cs="Arial"/>
          <w:b/>
          <w:color w:val="1F3864" w:themeColor="accent1" w:themeShade="80"/>
        </w:rPr>
        <w:t xml:space="preserve">eas to </w:t>
      </w:r>
      <w:r w:rsidR="00085054" w:rsidRPr="00243DA7">
        <w:rPr>
          <w:rFonts w:ascii="Arial" w:hAnsi="Arial" w:cs="Arial"/>
          <w:b/>
          <w:color w:val="1F3864" w:themeColor="accent1" w:themeShade="80"/>
        </w:rPr>
        <w:t>C</w:t>
      </w:r>
      <w:r w:rsidR="00E65C6E" w:rsidRPr="00243DA7">
        <w:rPr>
          <w:rFonts w:ascii="Arial" w:hAnsi="Arial" w:cs="Arial"/>
          <w:b/>
          <w:color w:val="1F3864" w:themeColor="accent1" w:themeShade="80"/>
        </w:rPr>
        <w:t xml:space="preserve">onsider </w:t>
      </w:r>
      <w:r w:rsidR="00085054" w:rsidRPr="00243DA7">
        <w:rPr>
          <w:rFonts w:ascii="Arial" w:hAnsi="Arial" w:cs="Arial"/>
          <w:b/>
          <w:color w:val="1F3864" w:themeColor="accent1" w:themeShade="80"/>
        </w:rPr>
        <w:t>F</w:t>
      </w:r>
      <w:r w:rsidR="00E65C6E" w:rsidRPr="00243DA7">
        <w:rPr>
          <w:rFonts w:ascii="Arial" w:hAnsi="Arial" w:cs="Arial"/>
          <w:b/>
          <w:color w:val="1F3864" w:themeColor="accent1" w:themeShade="80"/>
        </w:rPr>
        <w:t xml:space="preserve">unding with Perkins </w:t>
      </w:r>
      <w:r w:rsidRPr="00243DA7">
        <w:rPr>
          <w:rFonts w:ascii="Arial" w:hAnsi="Arial" w:cs="Arial"/>
          <w:b/>
          <w:color w:val="1F3864" w:themeColor="accent1" w:themeShade="80"/>
        </w:rPr>
        <w:t>Funds</w:t>
      </w:r>
    </w:p>
    <w:p w14:paraId="1DA3EDAC" w14:textId="52EFAD93" w:rsidR="00280D1E" w:rsidRPr="005327BF" w:rsidRDefault="00280D1E" w:rsidP="00485180">
      <w:pPr>
        <w:rPr>
          <w:rFonts w:ascii="Arial" w:hAnsi="Arial" w:cs="Arial"/>
          <w:b/>
          <w:sz w:val="20"/>
          <w:szCs w:val="20"/>
        </w:rPr>
      </w:pPr>
    </w:p>
    <w:p w14:paraId="2AAD5B3B" w14:textId="77777777" w:rsidR="00487245" w:rsidRPr="005327BF" w:rsidRDefault="00E65C6E" w:rsidP="00485180">
      <w:pPr>
        <w:rPr>
          <w:rFonts w:ascii="Arial" w:hAnsi="Arial" w:cs="Arial"/>
          <w:sz w:val="20"/>
          <w:szCs w:val="20"/>
        </w:rPr>
      </w:pPr>
      <w:r w:rsidRPr="005327BF">
        <w:rPr>
          <w:rFonts w:ascii="Arial" w:hAnsi="Arial" w:cs="Arial"/>
          <w:sz w:val="20"/>
          <w:szCs w:val="20"/>
        </w:rPr>
        <w:t>At the CTE Liaison Coffee hour held on February 9, CTE liaison and participants shared project ideas to fund beyond instructional equipment.</w:t>
      </w:r>
    </w:p>
    <w:p w14:paraId="22BA2D38" w14:textId="7AA51897" w:rsidR="00E65C6E" w:rsidRPr="005327BF" w:rsidRDefault="00E65C6E" w:rsidP="00485180">
      <w:pPr>
        <w:rPr>
          <w:rFonts w:ascii="Arial" w:hAnsi="Arial" w:cs="Arial"/>
          <w:sz w:val="20"/>
          <w:szCs w:val="20"/>
        </w:rPr>
      </w:pPr>
      <w:r w:rsidRPr="005327BF">
        <w:rPr>
          <w:rFonts w:ascii="Arial" w:hAnsi="Arial" w:cs="Arial"/>
          <w:sz w:val="20"/>
          <w:szCs w:val="20"/>
        </w:rPr>
        <w:t xml:space="preserve"> </w:t>
      </w:r>
    </w:p>
    <w:p w14:paraId="6E28A75B" w14:textId="62187D33"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Evaluate the effectiveness of your CTE program and assess for quality, equity agency (building the abilities of workers and future workers)</w:t>
      </w:r>
      <w:r w:rsidR="0099739D">
        <w:rPr>
          <w:rFonts w:ascii="Arial" w:hAnsi="Arial" w:cs="Arial"/>
          <w:sz w:val="20"/>
          <w:szCs w:val="20"/>
        </w:rPr>
        <w:t xml:space="preserve">, </w:t>
      </w:r>
      <w:r w:rsidRPr="005327BF">
        <w:rPr>
          <w:rFonts w:ascii="Arial" w:hAnsi="Arial" w:cs="Arial"/>
          <w:sz w:val="20"/>
          <w:szCs w:val="20"/>
        </w:rPr>
        <w:t xml:space="preserve">and sustainability </w:t>
      </w:r>
    </w:p>
    <w:p w14:paraId="629E1C8C" w14:textId="1ADDB6AC"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Conduct a study</w:t>
      </w:r>
      <w:r w:rsidR="0017715F">
        <w:rPr>
          <w:rFonts w:ascii="Arial" w:hAnsi="Arial" w:cs="Arial"/>
          <w:sz w:val="20"/>
          <w:szCs w:val="20"/>
        </w:rPr>
        <w:t xml:space="preserve"> of </w:t>
      </w:r>
      <w:r w:rsidRPr="005327BF">
        <w:rPr>
          <w:rFonts w:ascii="Arial" w:hAnsi="Arial" w:cs="Arial"/>
          <w:sz w:val="20"/>
          <w:szCs w:val="20"/>
        </w:rPr>
        <w:t>industry and stakeholders to d</w:t>
      </w:r>
      <w:r w:rsidR="00427B80" w:rsidRPr="005327BF">
        <w:rPr>
          <w:rFonts w:ascii="Arial" w:hAnsi="Arial" w:cs="Arial"/>
          <w:sz w:val="20"/>
          <w:szCs w:val="20"/>
        </w:rPr>
        <w:t>etermine where the job</w:t>
      </w:r>
      <w:r w:rsidRPr="005327BF">
        <w:rPr>
          <w:rFonts w:ascii="Arial" w:hAnsi="Arial" w:cs="Arial"/>
          <w:sz w:val="20"/>
          <w:szCs w:val="20"/>
        </w:rPr>
        <w:t>s</w:t>
      </w:r>
      <w:r w:rsidR="00427B80" w:rsidRPr="005327BF">
        <w:rPr>
          <w:rFonts w:ascii="Arial" w:hAnsi="Arial" w:cs="Arial"/>
          <w:sz w:val="20"/>
          <w:szCs w:val="20"/>
        </w:rPr>
        <w:t xml:space="preserve"> are</w:t>
      </w:r>
      <w:r w:rsidRPr="005327BF">
        <w:rPr>
          <w:rFonts w:ascii="Arial" w:hAnsi="Arial" w:cs="Arial"/>
          <w:sz w:val="20"/>
          <w:szCs w:val="20"/>
        </w:rPr>
        <w:t xml:space="preserve"> and ensure livable wages</w:t>
      </w:r>
    </w:p>
    <w:p w14:paraId="4CB5DADB" w14:textId="3142E1E9"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Examine Guided Pathways to e</w:t>
      </w:r>
      <w:r w:rsidR="0017715F">
        <w:rPr>
          <w:rFonts w:ascii="Arial" w:hAnsi="Arial" w:cs="Arial"/>
          <w:sz w:val="20"/>
          <w:szCs w:val="20"/>
        </w:rPr>
        <w:t>valuate</w:t>
      </w:r>
      <w:r w:rsidRPr="005327BF">
        <w:rPr>
          <w:rFonts w:ascii="Arial" w:hAnsi="Arial" w:cs="Arial"/>
          <w:sz w:val="20"/>
          <w:szCs w:val="20"/>
        </w:rPr>
        <w:t xml:space="preserve"> student success and identify gaps</w:t>
      </w:r>
    </w:p>
    <w:p w14:paraId="29E12B28" w14:textId="0105FA34"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Integrate diversity, equity and inclusion to serve all students</w:t>
      </w:r>
    </w:p>
    <w:p w14:paraId="69907CD9" w14:textId="2288673B"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Offer a comprehensive pathway from secondary to post-secondary</w:t>
      </w:r>
    </w:p>
    <w:p w14:paraId="329B676F" w14:textId="77777777"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Offer resources for students to complete comprehensive exams</w:t>
      </w:r>
    </w:p>
    <w:p w14:paraId="06A643B6" w14:textId="21035A9C" w:rsidR="00427B80"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Offer a student-faculty mentorship program</w:t>
      </w:r>
    </w:p>
    <w:p w14:paraId="1787238C" w14:textId="58A3FC8D" w:rsidR="00487245" w:rsidRPr="005327BF" w:rsidRDefault="00487245" w:rsidP="00427B80">
      <w:pPr>
        <w:pStyle w:val="ListParagraph"/>
        <w:numPr>
          <w:ilvl w:val="0"/>
          <w:numId w:val="6"/>
        </w:numPr>
        <w:rPr>
          <w:rFonts w:ascii="Arial" w:hAnsi="Arial" w:cs="Arial"/>
          <w:sz w:val="20"/>
          <w:szCs w:val="20"/>
        </w:rPr>
      </w:pPr>
      <w:r w:rsidRPr="005327BF">
        <w:rPr>
          <w:rFonts w:ascii="Arial" w:hAnsi="Arial" w:cs="Arial"/>
          <w:sz w:val="20"/>
          <w:szCs w:val="20"/>
        </w:rPr>
        <w:t xml:space="preserve">Engage with industry sectors to create new programs and </w:t>
      </w:r>
      <w:r w:rsidR="0017715F">
        <w:rPr>
          <w:rFonts w:ascii="Arial" w:hAnsi="Arial" w:cs="Arial"/>
          <w:sz w:val="20"/>
          <w:szCs w:val="20"/>
        </w:rPr>
        <w:t xml:space="preserve">use </w:t>
      </w:r>
      <w:r w:rsidRPr="005327BF">
        <w:rPr>
          <w:rFonts w:ascii="Arial" w:hAnsi="Arial" w:cs="Arial"/>
          <w:sz w:val="20"/>
          <w:szCs w:val="20"/>
        </w:rPr>
        <w:t xml:space="preserve">Perkins dollars </w:t>
      </w:r>
      <w:r w:rsidR="0017715F">
        <w:rPr>
          <w:rFonts w:ascii="Arial" w:hAnsi="Arial" w:cs="Arial"/>
          <w:sz w:val="20"/>
          <w:szCs w:val="20"/>
        </w:rPr>
        <w:t>to</w:t>
      </w:r>
      <w:r w:rsidRPr="005327BF">
        <w:rPr>
          <w:rFonts w:ascii="Arial" w:hAnsi="Arial" w:cs="Arial"/>
          <w:sz w:val="20"/>
          <w:szCs w:val="20"/>
        </w:rPr>
        <w:t xml:space="preserve"> fund equipment</w:t>
      </w:r>
    </w:p>
    <w:p w14:paraId="0C40E9E9" w14:textId="1A1D8C89" w:rsidR="00EC4D49" w:rsidRPr="005327BF" w:rsidRDefault="00487245" w:rsidP="00487245">
      <w:pPr>
        <w:ind w:left="360"/>
        <w:rPr>
          <w:rFonts w:ascii="Arial" w:hAnsi="Arial" w:cs="Arial"/>
          <w:sz w:val="20"/>
          <w:szCs w:val="20"/>
        </w:rPr>
      </w:pPr>
      <w:r w:rsidRPr="005327BF">
        <w:rPr>
          <w:rFonts w:ascii="Arial" w:hAnsi="Arial" w:cs="Arial"/>
          <w:sz w:val="20"/>
          <w:szCs w:val="20"/>
        </w:rPr>
        <w:t xml:space="preserve"> </w:t>
      </w:r>
    </w:p>
    <w:p w14:paraId="300E9BA2" w14:textId="77777777" w:rsidR="0017715F" w:rsidRDefault="0017715F" w:rsidP="00485180">
      <w:pPr>
        <w:rPr>
          <w:rFonts w:ascii="Arial" w:hAnsi="Arial" w:cs="Arial"/>
          <w:sz w:val="20"/>
          <w:szCs w:val="20"/>
        </w:rPr>
      </w:pPr>
    </w:p>
    <w:p w14:paraId="7BE26454" w14:textId="15C04531" w:rsidR="008A4E10" w:rsidRPr="00373B16" w:rsidRDefault="008A4E10" w:rsidP="00485180">
      <w:pPr>
        <w:rPr>
          <w:rFonts w:ascii="Arial" w:hAnsi="Arial" w:cs="Arial"/>
          <w:sz w:val="22"/>
          <w:szCs w:val="22"/>
        </w:rPr>
      </w:pPr>
      <w:r w:rsidRPr="00373B16">
        <w:rPr>
          <w:rFonts w:ascii="Arial" w:hAnsi="Arial" w:cs="Arial"/>
          <w:b/>
          <w:sz w:val="22"/>
          <w:szCs w:val="22"/>
        </w:rPr>
        <w:t>Resources</w:t>
      </w:r>
      <w:r w:rsidR="0017715F" w:rsidRPr="00373B16">
        <w:rPr>
          <w:rFonts w:ascii="Arial" w:hAnsi="Arial" w:cs="Arial"/>
          <w:sz w:val="22"/>
          <w:szCs w:val="22"/>
        </w:rPr>
        <w:t>:</w:t>
      </w:r>
    </w:p>
    <w:p w14:paraId="41271CB4" w14:textId="77777777" w:rsidR="0017715F" w:rsidRPr="00373B16" w:rsidRDefault="0017715F" w:rsidP="00485180">
      <w:pPr>
        <w:rPr>
          <w:rFonts w:ascii="Arial" w:hAnsi="Arial" w:cs="Arial"/>
          <w:sz w:val="22"/>
          <w:szCs w:val="22"/>
        </w:rPr>
      </w:pPr>
    </w:p>
    <w:p w14:paraId="28250864" w14:textId="2EB59FE6" w:rsidR="0017715F" w:rsidRPr="00373B16" w:rsidRDefault="0017715F" w:rsidP="00485180">
      <w:pPr>
        <w:rPr>
          <w:rFonts w:ascii="Arial" w:hAnsi="Arial" w:cs="Arial"/>
          <w:sz w:val="22"/>
          <w:szCs w:val="22"/>
        </w:rPr>
      </w:pPr>
      <w:hyperlink r:id="rId10" w:history="1">
        <w:r w:rsidRPr="00373B16">
          <w:rPr>
            <w:rStyle w:val="Hyperlink"/>
            <w:rFonts w:ascii="Arial" w:hAnsi="Arial" w:cs="Arial"/>
            <w:sz w:val="22"/>
            <w:szCs w:val="22"/>
          </w:rPr>
          <w:t>California Community Colleges Chancellor’s Office (CCCCO)P</w:t>
        </w:r>
        <w:r w:rsidRPr="00373B16">
          <w:rPr>
            <w:rStyle w:val="Hyperlink"/>
            <w:rFonts w:ascii="Arial" w:hAnsi="Arial" w:cs="Arial"/>
            <w:sz w:val="22"/>
            <w:szCs w:val="22"/>
          </w:rPr>
          <w:t>e</w:t>
        </w:r>
        <w:r w:rsidRPr="00373B16">
          <w:rPr>
            <w:rStyle w:val="Hyperlink"/>
            <w:rFonts w:ascii="Arial" w:hAnsi="Arial" w:cs="Arial"/>
            <w:sz w:val="22"/>
            <w:szCs w:val="22"/>
          </w:rPr>
          <w:t>rkins V website</w:t>
        </w:r>
      </w:hyperlink>
    </w:p>
    <w:p w14:paraId="0711A21A" w14:textId="08A9A565" w:rsidR="00C11E13" w:rsidRPr="00C11E13" w:rsidRDefault="00373B16" w:rsidP="00485180">
      <w:pPr>
        <w:rPr>
          <w:rFonts w:ascii="Arial" w:hAnsi="Arial" w:cs="Arial"/>
          <w:b/>
          <w:bCs/>
          <w:sz w:val="20"/>
          <w:szCs w:val="20"/>
        </w:rPr>
      </w:pPr>
      <w:r w:rsidRPr="00373B16">
        <w:rPr>
          <w:rFonts w:ascii="Arial" w:hAnsi="Arial" w:cs="Arial"/>
          <w:b/>
          <w:bCs/>
          <w:sz w:val="20"/>
          <w:szCs w:val="20"/>
        </w:rPr>
        <w:drawing>
          <wp:inline distT="0" distB="0" distL="0" distR="0" wp14:anchorId="6F3AD8C6" wp14:editId="3E810922">
            <wp:extent cx="1483840" cy="685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5773" cy="728289"/>
                    </a:xfrm>
                    <a:prstGeom prst="rect">
                      <a:avLst/>
                    </a:prstGeom>
                  </pic:spPr>
                </pic:pic>
              </a:graphicData>
            </a:graphic>
          </wp:inline>
        </w:drawing>
      </w:r>
    </w:p>
    <w:p w14:paraId="25084D3A" w14:textId="77777777" w:rsidR="00373B16" w:rsidRDefault="00373B16" w:rsidP="00485180">
      <w:pPr>
        <w:rPr>
          <w:rFonts w:ascii="Arial" w:hAnsi="Arial" w:cs="Arial"/>
          <w:b/>
          <w:bCs/>
          <w:sz w:val="20"/>
          <w:szCs w:val="20"/>
        </w:rPr>
      </w:pPr>
    </w:p>
    <w:p w14:paraId="27D36BFA" w14:textId="77777777" w:rsidR="00373B16" w:rsidRDefault="00373B16" w:rsidP="00485180">
      <w:pPr>
        <w:rPr>
          <w:rFonts w:ascii="Arial" w:hAnsi="Arial" w:cs="Arial"/>
          <w:b/>
          <w:bCs/>
          <w:sz w:val="20"/>
          <w:szCs w:val="20"/>
        </w:rPr>
      </w:pPr>
    </w:p>
    <w:p w14:paraId="1FCD6BCD" w14:textId="77777777" w:rsidR="00373B16" w:rsidRDefault="00373B16" w:rsidP="00485180">
      <w:pPr>
        <w:rPr>
          <w:rFonts w:ascii="Arial" w:hAnsi="Arial" w:cs="Arial"/>
          <w:b/>
          <w:bCs/>
          <w:sz w:val="20"/>
          <w:szCs w:val="20"/>
        </w:rPr>
      </w:pPr>
    </w:p>
    <w:p w14:paraId="53E9740C" w14:textId="748CC0F8" w:rsidR="00C11E13" w:rsidRDefault="00C11E13" w:rsidP="00485180">
      <w:pPr>
        <w:rPr>
          <w:rFonts w:ascii="Arial" w:hAnsi="Arial" w:cs="Arial"/>
          <w:b/>
          <w:bCs/>
          <w:sz w:val="22"/>
          <w:szCs w:val="22"/>
        </w:rPr>
      </w:pPr>
      <w:r w:rsidRPr="00373B16">
        <w:rPr>
          <w:rFonts w:ascii="Arial" w:hAnsi="Arial" w:cs="Arial"/>
          <w:b/>
          <w:bCs/>
          <w:sz w:val="22"/>
          <w:szCs w:val="22"/>
        </w:rPr>
        <w:t>Upcoming events</w:t>
      </w:r>
    </w:p>
    <w:p w14:paraId="56D3E892" w14:textId="77777777" w:rsidR="00F60CE9" w:rsidRPr="00373B16" w:rsidRDefault="00F60CE9" w:rsidP="00485180">
      <w:pPr>
        <w:rPr>
          <w:rFonts w:ascii="Arial" w:hAnsi="Arial" w:cs="Arial"/>
          <w:b/>
          <w:bCs/>
          <w:sz w:val="22"/>
          <w:szCs w:val="22"/>
        </w:rPr>
      </w:pPr>
    </w:p>
    <w:p w14:paraId="4E0CDC10" w14:textId="30648C58" w:rsidR="00C11E13" w:rsidRDefault="00C11E13" w:rsidP="00C11E13">
      <w:r>
        <w:rPr>
          <w:noProof/>
          <w:color w:val="0000FF"/>
        </w:rPr>
        <w:drawing>
          <wp:inline distT="0" distB="0" distL="0" distR="0" wp14:anchorId="2A9916CF" wp14:editId="08689D3B">
            <wp:extent cx="1143000" cy="1143000"/>
            <wp:effectExtent l="0" t="0" r="0" b="0"/>
            <wp:docPr id="2" name="Picture 2" descr="2021 CNEI Thumbnai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 CNEI Thumbnai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E633BFC" w14:textId="77777777" w:rsidR="00C11E13" w:rsidRPr="00373B16" w:rsidRDefault="00C95484" w:rsidP="00C11E13">
      <w:pPr>
        <w:rPr>
          <w:rFonts w:ascii="Arial" w:hAnsi="Arial" w:cs="Arial"/>
          <w:sz w:val="22"/>
          <w:szCs w:val="22"/>
        </w:rPr>
      </w:pPr>
      <w:hyperlink r:id="rId14" w:history="1">
        <w:r w:rsidR="00C11E13" w:rsidRPr="00373B16">
          <w:rPr>
            <w:rStyle w:val="Hyperlink"/>
            <w:rFonts w:ascii="Arial" w:hAnsi="Arial" w:cs="Arial"/>
            <w:sz w:val="22"/>
            <w:szCs w:val="22"/>
          </w:rPr>
          <w:t>2021 Career Noncredit Education Institute - Virtual Event</w:t>
        </w:r>
      </w:hyperlink>
      <w:r w:rsidR="00C11E13" w:rsidRPr="00373B16">
        <w:rPr>
          <w:rFonts w:ascii="Arial" w:hAnsi="Arial" w:cs="Arial"/>
          <w:sz w:val="22"/>
          <w:szCs w:val="22"/>
        </w:rPr>
        <w:t xml:space="preserve"> </w:t>
      </w:r>
    </w:p>
    <w:p w14:paraId="20011B26" w14:textId="078ECDF5" w:rsidR="00C11E13" w:rsidRPr="00373B16" w:rsidRDefault="00C11E13" w:rsidP="00C11E13">
      <w:pPr>
        <w:rPr>
          <w:rStyle w:val="date-display-single"/>
          <w:rFonts w:ascii="Arial" w:hAnsi="Arial" w:cs="Arial"/>
          <w:b/>
          <w:sz w:val="22"/>
          <w:szCs w:val="22"/>
        </w:rPr>
      </w:pPr>
      <w:r w:rsidRPr="00373B16">
        <w:rPr>
          <w:rStyle w:val="date-display-single"/>
          <w:rFonts w:ascii="Arial" w:hAnsi="Arial" w:cs="Arial"/>
          <w:b/>
          <w:sz w:val="22"/>
          <w:szCs w:val="22"/>
        </w:rPr>
        <w:t>April 30</w:t>
      </w:r>
      <w:r w:rsidR="00373B16">
        <w:rPr>
          <w:rStyle w:val="date-display-single"/>
          <w:rFonts w:ascii="Arial" w:hAnsi="Arial" w:cs="Arial"/>
          <w:b/>
          <w:sz w:val="22"/>
          <w:szCs w:val="22"/>
        </w:rPr>
        <w:t>-May 1</w:t>
      </w:r>
      <w:r w:rsidRPr="00373B16">
        <w:rPr>
          <w:rStyle w:val="date-display-single"/>
          <w:rFonts w:ascii="Arial" w:hAnsi="Arial" w:cs="Arial"/>
          <w:b/>
          <w:sz w:val="22"/>
          <w:szCs w:val="22"/>
        </w:rPr>
        <w:t>, 2021</w:t>
      </w:r>
    </w:p>
    <w:p w14:paraId="465452D9" w14:textId="77777777" w:rsidR="00C11E13" w:rsidRDefault="00C11E13" w:rsidP="00C11E13">
      <w:pPr>
        <w:rPr>
          <w:rStyle w:val="date-display-single"/>
        </w:rPr>
      </w:pPr>
    </w:p>
    <w:p w14:paraId="6B2FA21D" w14:textId="2BFB2E71" w:rsidR="00C11E13" w:rsidRDefault="00C11E13" w:rsidP="00C11E13">
      <w:r w:rsidRPr="00C11E13">
        <w:fldChar w:fldCharType="begin"/>
      </w:r>
      <w:r w:rsidRPr="00C11E13">
        <w:instrText xml:space="preserve"> INCLUDEPICTURE "https://www.eatright.org/-/media/eatrightimages/cup-of-coffee_528814833.jpg" \* MERGEFORMATINET </w:instrText>
      </w:r>
      <w:r w:rsidRPr="00C11E13">
        <w:fldChar w:fldCharType="separate"/>
      </w:r>
      <w:r w:rsidRPr="00C11E13">
        <w:rPr>
          <w:noProof/>
        </w:rPr>
        <w:drawing>
          <wp:inline distT="0" distB="0" distL="0" distR="0" wp14:anchorId="715D91D4" wp14:editId="054783D3">
            <wp:extent cx="1140883" cy="855663"/>
            <wp:effectExtent l="0" t="0" r="2540" b="0"/>
            <wp:docPr id="3" name="Picture 3" descr="Image result for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ff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931" cy="931449"/>
                    </a:xfrm>
                    <a:prstGeom prst="rect">
                      <a:avLst/>
                    </a:prstGeom>
                    <a:noFill/>
                    <a:ln>
                      <a:noFill/>
                    </a:ln>
                  </pic:spPr>
                </pic:pic>
              </a:graphicData>
            </a:graphic>
          </wp:inline>
        </w:drawing>
      </w:r>
      <w:r w:rsidRPr="00C11E13">
        <w:fldChar w:fldCharType="end"/>
      </w:r>
    </w:p>
    <w:p w14:paraId="209E5530" w14:textId="77777777" w:rsidR="00C11E13" w:rsidRPr="00373B16" w:rsidRDefault="00C95484" w:rsidP="00C11E13">
      <w:pPr>
        <w:rPr>
          <w:rFonts w:ascii="Arial" w:hAnsi="Arial" w:cs="Arial"/>
          <w:sz w:val="22"/>
          <w:szCs w:val="22"/>
        </w:rPr>
      </w:pPr>
      <w:hyperlink r:id="rId16" w:history="1">
        <w:r w:rsidR="00C11E13" w:rsidRPr="00373B16">
          <w:rPr>
            <w:rStyle w:val="Hyperlink"/>
            <w:rFonts w:ascii="Arial" w:hAnsi="Arial" w:cs="Arial"/>
            <w:b/>
            <w:bCs/>
            <w:sz w:val="22"/>
            <w:szCs w:val="22"/>
          </w:rPr>
          <w:t xml:space="preserve">CTE Liaison Coffee Hour - Credit for Prior Learning </w:t>
        </w:r>
      </w:hyperlink>
    </w:p>
    <w:p w14:paraId="20D90824" w14:textId="77777777" w:rsidR="00373B16" w:rsidRDefault="00C11E13" w:rsidP="00C11E13">
      <w:pPr>
        <w:rPr>
          <w:rStyle w:val="date-display-single"/>
          <w:rFonts w:ascii="Arial" w:hAnsi="Arial" w:cs="Arial"/>
          <w:b/>
          <w:bCs/>
          <w:sz w:val="22"/>
          <w:szCs w:val="22"/>
        </w:rPr>
      </w:pPr>
      <w:r w:rsidRPr="00373B16">
        <w:rPr>
          <w:rStyle w:val="date-display-single"/>
          <w:rFonts w:ascii="Arial" w:hAnsi="Arial" w:cs="Arial"/>
          <w:b/>
          <w:bCs/>
          <w:sz w:val="22"/>
          <w:szCs w:val="22"/>
        </w:rPr>
        <w:t>March 18, 2021</w:t>
      </w:r>
    </w:p>
    <w:p w14:paraId="7536E681" w14:textId="425DBAEE" w:rsidR="00C11E13" w:rsidRPr="00373B16" w:rsidRDefault="00373B16" w:rsidP="00C11E13">
      <w:pPr>
        <w:rPr>
          <w:rFonts w:ascii="Arial" w:hAnsi="Arial" w:cs="Arial"/>
          <w:b/>
          <w:bCs/>
          <w:sz w:val="22"/>
          <w:szCs w:val="22"/>
        </w:rPr>
      </w:pPr>
      <w:r w:rsidRPr="00373B16">
        <w:rPr>
          <w:rFonts w:ascii="Arial" w:hAnsi="Arial" w:cs="Arial"/>
          <w:b/>
          <w:sz w:val="22"/>
          <w:szCs w:val="22"/>
        </w:rPr>
        <w:t>11:00 AM-12:00 PM</w:t>
      </w:r>
      <w:r w:rsidR="00C11E13" w:rsidRPr="00373B16">
        <w:rPr>
          <w:rFonts w:ascii="Arial" w:hAnsi="Arial" w:cs="Arial"/>
          <w:b/>
          <w:sz w:val="22"/>
          <w:szCs w:val="22"/>
        </w:rPr>
        <w:t xml:space="preserve"> </w:t>
      </w:r>
    </w:p>
    <w:p w14:paraId="63E061E0" w14:textId="77777777" w:rsidR="00C11E13" w:rsidRPr="005327BF" w:rsidRDefault="00C11E13" w:rsidP="00485180">
      <w:pPr>
        <w:rPr>
          <w:rFonts w:ascii="Arial" w:hAnsi="Arial" w:cs="Arial"/>
          <w:sz w:val="20"/>
          <w:szCs w:val="20"/>
        </w:rPr>
      </w:pPr>
    </w:p>
    <w:sectPr w:rsidR="00C11E13" w:rsidRPr="005327BF" w:rsidSect="00931E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SansPro">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F5EA6"/>
    <w:multiLevelType w:val="hybridMultilevel"/>
    <w:tmpl w:val="B95A3F14"/>
    <w:lvl w:ilvl="0" w:tplc="5AE2184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F5D46"/>
    <w:multiLevelType w:val="hybridMultilevel"/>
    <w:tmpl w:val="2CDE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C517A"/>
    <w:multiLevelType w:val="hybridMultilevel"/>
    <w:tmpl w:val="1D467D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318D0"/>
    <w:multiLevelType w:val="hybridMultilevel"/>
    <w:tmpl w:val="3F2CE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C022F"/>
    <w:multiLevelType w:val="multilevel"/>
    <w:tmpl w:val="F76A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EB2D9D"/>
    <w:multiLevelType w:val="hybridMultilevel"/>
    <w:tmpl w:val="127A2F6A"/>
    <w:lvl w:ilvl="0" w:tplc="5AE2184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1BC"/>
    <w:rsid w:val="0001772B"/>
    <w:rsid w:val="000460E6"/>
    <w:rsid w:val="00073159"/>
    <w:rsid w:val="00085054"/>
    <w:rsid w:val="000C08D8"/>
    <w:rsid w:val="000C472E"/>
    <w:rsid w:val="001544DB"/>
    <w:rsid w:val="0017715F"/>
    <w:rsid w:val="001969F5"/>
    <w:rsid w:val="001C2050"/>
    <w:rsid w:val="00202CAF"/>
    <w:rsid w:val="00203A84"/>
    <w:rsid w:val="0020453E"/>
    <w:rsid w:val="00217531"/>
    <w:rsid w:val="002223A0"/>
    <w:rsid w:val="00234925"/>
    <w:rsid w:val="00243DA7"/>
    <w:rsid w:val="00257FA8"/>
    <w:rsid w:val="00280D1E"/>
    <w:rsid w:val="0030238A"/>
    <w:rsid w:val="003162CA"/>
    <w:rsid w:val="00353E12"/>
    <w:rsid w:val="00364F13"/>
    <w:rsid w:val="00373B16"/>
    <w:rsid w:val="00377410"/>
    <w:rsid w:val="003A5E41"/>
    <w:rsid w:val="00427B80"/>
    <w:rsid w:val="00437EE1"/>
    <w:rsid w:val="0044673C"/>
    <w:rsid w:val="00467427"/>
    <w:rsid w:val="00474B15"/>
    <w:rsid w:val="00485180"/>
    <w:rsid w:val="00487245"/>
    <w:rsid w:val="00525B9A"/>
    <w:rsid w:val="005327BF"/>
    <w:rsid w:val="005507A0"/>
    <w:rsid w:val="0055629F"/>
    <w:rsid w:val="005C66CD"/>
    <w:rsid w:val="00630843"/>
    <w:rsid w:val="00644F3D"/>
    <w:rsid w:val="006564EE"/>
    <w:rsid w:val="006751C6"/>
    <w:rsid w:val="006C79E2"/>
    <w:rsid w:val="00703481"/>
    <w:rsid w:val="00711A43"/>
    <w:rsid w:val="00726466"/>
    <w:rsid w:val="00735EBD"/>
    <w:rsid w:val="00742265"/>
    <w:rsid w:val="0074232E"/>
    <w:rsid w:val="00772A7A"/>
    <w:rsid w:val="007768ED"/>
    <w:rsid w:val="007964D4"/>
    <w:rsid w:val="007B3A86"/>
    <w:rsid w:val="007D00ED"/>
    <w:rsid w:val="007F5897"/>
    <w:rsid w:val="0081778A"/>
    <w:rsid w:val="00856938"/>
    <w:rsid w:val="008A4E10"/>
    <w:rsid w:val="008D324A"/>
    <w:rsid w:val="00903D69"/>
    <w:rsid w:val="00931E7E"/>
    <w:rsid w:val="009408CD"/>
    <w:rsid w:val="0099739D"/>
    <w:rsid w:val="00A12221"/>
    <w:rsid w:val="00AB0002"/>
    <w:rsid w:val="00AD2390"/>
    <w:rsid w:val="00AE26E4"/>
    <w:rsid w:val="00AF4FDD"/>
    <w:rsid w:val="00B12D4C"/>
    <w:rsid w:val="00B747E8"/>
    <w:rsid w:val="00B9285D"/>
    <w:rsid w:val="00BA04E8"/>
    <w:rsid w:val="00BB7515"/>
    <w:rsid w:val="00BC3B65"/>
    <w:rsid w:val="00BC731B"/>
    <w:rsid w:val="00BD64FB"/>
    <w:rsid w:val="00BD7C59"/>
    <w:rsid w:val="00BF04C4"/>
    <w:rsid w:val="00BF2F43"/>
    <w:rsid w:val="00C11E13"/>
    <w:rsid w:val="00C1695C"/>
    <w:rsid w:val="00C20DA1"/>
    <w:rsid w:val="00C26EBA"/>
    <w:rsid w:val="00C311AE"/>
    <w:rsid w:val="00C45185"/>
    <w:rsid w:val="00C73AB1"/>
    <w:rsid w:val="00C95484"/>
    <w:rsid w:val="00CE18EF"/>
    <w:rsid w:val="00D051BC"/>
    <w:rsid w:val="00D42815"/>
    <w:rsid w:val="00D6599D"/>
    <w:rsid w:val="00D77FFB"/>
    <w:rsid w:val="00DE3BB4"/>
    <w:rsid w:val="00E5452D"/>
    <w:rsid w:val="00E65C6E"/>
    <w:rsid w:val="00E6681E"/>
    <w:rsid w:val="00E963B3"/>
    <w:rsid w:val="00EC4D49"/>
    <w:rsid w:val="00ED1337"/>
    <w:rsid w:val="00EE0DA0"/>
    <w:rsid w:val="00EE3634"/>
    <w:rsid w:val="00EF089B"/>
    <w:rsid w:val="00EF6209"/>
    <w:rsid w:val="00EF728F"/>
    <w:rsid w:val="00F355A8"/>
    <w:rsid w:val="00F60CE9"/>
    <w:rsid w:val="00FC4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9C9D0"/>
  <w15:chartTrackingRefBased/>
  <w15:docId w15:val="{E29C412C-4214-1E4E-8241-CC6D6D23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427"/>
    <w:rPr>
      <w:rFonts w:ascii="Times New Roman" w:eastAsia="Times New Roman" w:hAnsi="Times New Roman" w:cs="Times New Roman"/>
    </w:rPr>
  </w:style>
  <w:style w:type="paragraph" w:styleId="Heading1">
    <w:name w:val="heading 1"/>
    <w:basedOn w:val="Normal"/>
    <w:next w:val="Normal"/>
    <w:link w:val="Heading1Char"/>
    <w:uiPriority w:val="9"/>
    <w:qFormat/>
    <w:rsid w:val="00D4281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tvtqvex94">
    <w:name w:val="marktvtqvex94"/>
    <w:basedOn w:val="DefaultParagraphFont"/>
    <w:rsid w:val="00257FA8"/>
  </w:style>
  <w:style w:type="character" w:customStyle="1" w:styleId="marktgvun1y7i">
    <w:name w:val="marktgvun1y7i"/>
    <w:basedOn w:val="DefaultParagraphFont"/>
    <w:rsid w:val="00257FA8"/>
  </w:style>
  <w:style w:type="paragraph" w:styleId="NormalWeb">
    <w:name w:val="Normal (Web)"/>
    <w:basedOn w:val="Normal"/>
    <w:uiPriority w:val="99"/>
    <w:unhideWhenUsed/>
    <w:rsid w:val="00257FA8"/>
    <w:pPr>
      <w:spacing w:before="100" w:beforeAutospacing="1" w:after="100" w:afterAutospacing="1"/>
    </w:pPr>
  </w:style>
  <w:style w:type="character" w:styleId="Hyperlink">
    <w:name w:val="Hyperlink"/>
    <w:basedOn w:val="DefaultParagraphFont"/>
    <w:uiPriority w:val="99"/>
    <w:unhideWhenUsed/>
    <w:rsid w:val="00257FA8"/>
    <w:rPr>
      <w:color w:val="0000FF"/>
      <w:u w:val="single"/>
    </w:rPr>
  </w:style>
  <w:style w:type="paragraph" w:customStyle="1" w:styleId="xmsonormal">
    <w:name w:val="x_msonormal"/>
    <w:basedOn w:val="Normal"/>
    <w:rsid w:val="00E5452D"/>
    <w:pPr>
      <w:spacing w:before="100" w:beforeAutospacing="1" w:after="100" w:afterAutospacing="1"/>
    </w:pPr>
  </w:style>
  <w:style w:type="character" w:styleId="FollowedHyperlink">
    <w:name w:val="FollowedHyperlink"/>
    <w:basedOn w:val="DefaultParagraphFont"/>
    <w:uiPriority w:val="99"/>
    <w:semiHidden/>
    <w:unhideWhenUsed/>
    <w:rsid w:val="00353E12"/>
    <w:rPr>
      <w:color w:val="954F72" w:themeColor="followedHyperlink"/>
      <w:u w:val="single"/>
    </w:rPr>
  </w:style>
  <w:style w:type="character" w:styleId="UnresolvedMention">
    <w:name w:val="Unresolved Mention"/>
    <w:basedOn w:val="DefaultParagraphFont"/>
    <w:uiPriority w:val="99"/>
    <w:semiHidden/>
    <w:unhideWhenUsed/>
    <w:rsid w:val="001C2050"/>
    <w:rPr>
      <w:color w:val="605E5C"/>
      <w:shd w:val="clear" w:color="auto" w:fill="E1DFDD"/>
    </w:rPr>
  </w:style>
  <w:style w:type="paragraph" w:styleId="ListParagraph">
    <w:name w:val="List Paragraph"/>
    <w:basedOn w:val="Normal"/>
    <w:uiPriority w:val="72"/>
    <w:rsid w:val="0074232E"/>
    <w:pPr>
      <w:widowControl w:val="0"/>
      <w:autoSpaceDE w:val="0"/>
      <w:autoSpaceDN w:val="0"/>
      <w:adjustRightInd w:val="0"/>
      <w:ind w:left="720"/>
      <w:contextualSpacing/>
    </w:pPr>
  </w:style>
  <w:style w:type="paragraph" w:styleId="BalloonText">
    <w:name w:val="Balloon Text"/>
    <w:basedOn w:val="Normal"/>
    <w:link w:val="BalloonTextChar"/>
    <w:uiPriority w:val="99"/>
    <w:semiHidden/>
    <w:unhideWhenUsed/>
    <w:rsid w:val="00BB7515"/>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B7515"/>
    <w:rPr>
      <w:rFonts w:ascii="Segoe UI" w:hAnsi="Segoe UI" w:cs="Segoe UI"/>
      <w:sz w:val="18"/>
      <w:szCs w:val="18"/>
    </w:rPr>
  </w:style>
  <w:style w:type="character" w:styleId="CommentReference">
    <w:name w:val="annotation reference"/>
    <w:basedOn w:val="DefaultParagraphFont"/>
    <w:uiPriority w:val="99"/>
    <w:semiHidden/>
    <w:unhideWhenUsed/>
    <w:rsid w:val="00BB7515"/>
    <w:rPr>
      <w:sz w:val="16"/>
      <w:szCs w:val="16"/>
    </w:rPr>
  </w:style>
  <w:style w:type="paragraph" w:styleId="CommentText">
    <w:name w:val="annotation text"/>
    <w:basedOn w:val="Normal"/>
    <w:link w:val="CommentTextChar"/>
    <w:uiPriority w:val="99"/>
    <w:semiHidden/>
    <w:unhideWhenUsed/>
    <w:rsid w:val="00BB751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B7515"/>
    <w:rPr>
      <w:sz w:val="20"/>
      <w:szCs w:val="20"/>
    </w:rPr>
  </w:style>
  <w:style w:type="paragraph" w:styleId="CommentSubject">
    <w:name w:val="annotation subject"/>
    <w:basedOn w:val="CommentText"/>
    <w:next w:val="CommentText"/>
    <w:link w:val="CommentSubjectChar"/>
    <w:uiPriority w:val="99"/>
    <w:semiHidden/>
    <w:unhideWhenUsed/>
    <w:rsid w:val="00BB7515"/>
    <w:rPr>
      <w:b/>
      <w:bCs/>
    </w:rPr>
  </w:style>
  <w:style w:type="character" w:customStyle="1" w:styleId="CommentSubjectChar">
    <w:name w:val="Comment Subject Char"/>
    <w:basedOn w:val="CommentTextChar"/>
    <w:link w:val="CommentSubject"/>
    <w:uiPriority w:val="99"/>
    <w:semiHidden/>
    <w:rsid w:val="00BB7515"/>
    <w:rPr>
      <w:b/>
      <w:bCs/>
      <w:sz w:val="20"/>
      <w:szCs w:val="20"/>
    </w:rPr>
  </w:style>
  <w:style w:type="character" w:customStyle="1" w:styleId="gd">
    <w:name w:val="gd"/>
    <w:basedOn w:val="DefaultParagraphFont"/>
    <w:rsid w:val="00FC4C32"/>
  </w:style>
  <w:style w:type="character" w:customStyle="1" w:styleId="Heading1Char">
    <w:name w:val="Heading 1 Char"/>
    <w:basedOn w:val="DefaultParagraphFont"/>
    <w:link w:val="Heading1"/>
    <w:uiPriority w:val="9"/>
    <w:rsid w:val="00D42815"/>
    <w:rPr>
      <w:rFonts w:asciiTheme="majorHAnsi" w:eastAsiaTheme="majorEastAsia" w:hAnsiTheme="majorHAnsi" w:cstheme="majorBidi"/>
      <w:color w:val="2F5496" w:themeColor="accent1" w:themeShade="BF"/>
      <w:sz w:val="32"/>
      <w:szCs w:val="32"/>
    </w:rPr>
  </w:style>
  <w:style w:type="character" w:customStyle="1" w:styleId="field-content">
    <w:name w:val="field-content"/>
    <w:basedOn w:val="DefaultParagraphFont"/>
    <w:rsid w:val="00C11E13"/>
  </w:style>
  <w:style w:type="character" w:customStyle="1" w:styleId="date-display-single">
    <w:name w:val="date-display-single"/>
    <w:basedOn w:val="DefaultParagraphFont"/>
    <w:rsid w:val="00C11E13"/>
  </w:style>
  <w:style w:type="character" w:styleId="Strong">
    <w:name w:val="Strong"/>
    <w:basedOn w:val="DefaultParagraphFont"/>
    <w:uiPriority w:val="22"/>
    <w:qFormat/>
    <w:rsid w:val="00C11E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29812">
      <w:bodyDiv w:val="1"/>
      <w:marLeft w:val="0"/>
      <w:marRight w:val="0"/>
      <w:marTop w:val="0"/>
      <w:marBottom w:val="0"/>
      <w:divBdr>
        <w:top w:val="none" w:sz="0" w:space="0" w:color="auto"/>
        <w:left w:val="none" w:sz="0" w:space="0" w:color="auto"/>
        <w:bottom w:val="none" w:sz="0" w:space="0" w:color="auto"/>
        <w:right w:val="none" w:sz="0" w:space="0" w:color="auto"/>
      </w:divBdr>
      <w:divsChild>
        <w:div w:id="1671448095">
          <w:marLeft w:val="0"/>
          <w:marRight w:val="0"/>
          <w:marTop w:val="0"/>
          <w:marBottom w:val="0"/>
          <w:divBdr>
            <w:top w:val="none" w:sz="0" w:space="0" w:color="auto"/>
            <w:left w:val="none" w:sz="0" w:space="0" w:color="auto"/>
            <w:bottom w:val="none" w:sz="0" w:space="0" w:color="auto"/>
            <w:right w:val="none" w:sz="0" w:space="0" w:color="auto"/>
          </w:divBdr>
        </w:div>
        <w:div w:id="673186039">
          <w:marLeft w:val="0"/>
          <w:marRight w:val="0"/>
          <w:marTop w:val="0"/>
          <w:marBottom w:val="0"/>
          <w:divBdr>
            <w:top w:val="none" w:sz="0" w:space="0" w:color="auto"/>
            <w:left w:val="none" w:sz="0" w:space="0" w:color="auto"/>
            <w:bottom w:val="none" w:sz="0" w:space="0" w:color="auto"/>
            <w:right w:val="none" w:sz="0" w:space="0" w:color="auto"/>
          </w:divBdr>
        </w:div>
      </w:divsChild>
    </w:div>
    <w:div w:id="125124838">
      <w:bodyDiv w:val="1"/>
      <w:marLeft w:val="0"/>
      <w:marRight w:val="0"/>
      <w:marTop w:val="0"/>
      <w:marBottom w:val="0"/>
      <w:divBdr>
        <w:top w:val="none" w:sz="0" w:space="0" w:color="auto"/>
        <w:left w:val="none" w:sz="0" w:space="0" w:color="auto"/>
        <w:bottom w:val="none" w:sz="0" w:space="0" w:color="auto"/>
        <w:right w:val="none" w:sz="0" w:space="0" w:color="auto"/>
      </w:divBdr>
    </w:div>
    <w:div w:id="262149165">
      <w:bodyDiv w:val="1"/>
      <w:marLeft w:val="0"/>
      <w:marRight w:val="0"/>
      <w:marTop w:val="0"/>
      <w:marBottom w:val="0"/>
      <w:divBdr>
        <w:top w:val="none" w:sz="0" w:space="0" w:color="auto"/>
        <w:left w:val="none" w:sz="0" w:space="0" w:color="auto"/>
        <w:bottom w:val="none" w:sz="0" w:space="0" w:color="auto"/>
        <w:right w:val="none" w:sz="0" w:space="0" w:color="auto"/>
      </w:divBdr>
    </w:div>
    <w:div w:id="280847861">
      <w:bodyDiv w:val="1"/>
      <w:marLeft w:val="0"/>
      <w:marRight w:val="0"/>
      <w:marTop w:val="0"/>
      <w:marBottom w:val="0"/>
      <w:divBdr>
        <w:top w:val="none" w:sz="0" w:space="0" w:color="auto"/>
        <w:left w:val="none" w:sz="0" w:space="0" w:color="auto"/>
        <w:bottom w:val="none" w:sz="0" w:space="0" w:color="auto"/>
        <w:right w:val="none" w:sz="0" w:space="0" w:color="auto"/>
      </w:divBdr>
    </w:div>
    <w:div w:id="283316083">
      <w:bodyDiv w:val="1"/>
      <w:marLeft w:val="0"/>
      <w:marRight w:val="0"/>
      <w:marTop w:val="0"/>
      <w:marBottom w:val="0"/>
      <w:divBdr>
        <w:top w:val="none" w:sz="0" w:space="0" w:color="auto"/>
        <w:left w:val="none" w:sz="0" w:space="0" w:color="auto"/>
        <w:bottom w:val="none" w:sz="0" w:space="0" w:color="auto"/>
        <w:right w:val="none" w:sz="0" w:space="0" w:color="auto"/>
      </w:divBdr>
    </w:div>
    <w:div w:id="310645872">
      <w:bodyDiv w:val="1"/>
      <w:marLeft w:val="0"/>
      <w:marRight w:val="0"/>
      <w:marTop w:val="0"/>
      <w:marBottom w:val="0"/>
      <w:divBdr>
        <w:top w:val="none" w:sz="0" w:space="0" w:color="auto"/>
        <w:left w:val="none" w:sz="0" w:space="0" w:color="auto"/>
        <w:bottom w:val="none" w:sz="0" w:space="0" w:color="auto"/>
        <w:right w:val="none" w:sz="0" w:space="0" w:color="auto"/>
      </w:divBdr>
    </w:div>
    <w:div w:id="638808019">
      <w:bodyDiv w:val="1"/>
      <w:marLeft w:val="0"/>
      <w:marRight w:val="0"/>
      <w:marTop w:val="0"/>
      <w:marBottom w:val="0"/>
      <w:divBdr>
        <w:top w:val="none" w:sz="0" w:space="0" w:color="auto"/>
        <w:left w:val="none" w:sz="0" w:space="0" w:color="auto"/>
        <w:bottom w:val="none" w:sz="0" w:space="0" w:color="auto"/>
        <w:right w:val="none" w:sz="0" w:space="0" w:color="auto"/>
      </w:divBdr>
      <w:divsChild>
        <w:div w:id="1037387051">
          <w:marLeft w:val="0"/>
          <w:marRight w:val="0"/>
          <w:marTop w:val="0"/>
          <w:marBottom w:val="0"/>
          <w:divBdr>
            <w:top w:val="none" w:sz="0" w:space="0" w:color="auto"/>
            <w:left w:val="none" w:sz="0" w:space="0" w:color="auto"/>
            <w:bottom w:val="none" w:sz="0" w:space="0" w:color="auto"/>
            <w:right w:val="none" w:sz="0" w:space="0" w:color="auto"/>
          </w:divBdr>
          <w:divsChild>
            <w:div w:id="152526643">
              <w:marLeft w:val="0"/>
              <w:marRight w:val="0"/>
              <w:marTop w:val="0"/>
              <w:marBottom w:val="0"/>
              <w:divBdr>
                <w:top w:val="none" w:sz="0" w:space="0" w:color="auto"/>
                <w:left w:val="none" w:sz="0" w:space="0" w:color="auto"/>
                <w:bottom w:val="none" w:sz="0" w:space="0" w:color="auto"/>
                <w:right w:val="none" w:sz="0" w:space="0" w:color="auto"/>
              </w:divBdr>
              <w:divsChild>
                <w:div w:id="1714377924">
                  <w:marLeft w:val="0"/>
                  <w:marRight w:val="0"/>
                  <w:marTop w:val="0"/>
                  <w:marBottom w:val="0"/>
                  <w:divBdr>
                    <w:top w:val="none" w:sz="0" w:space="0" w:color="auto"/>
                    <w:left w:val="none" w:sz="0" w:space="0" w:color="auto"/>
                    <w:bottom w:val="none" w:sz="0" w:space="0" w:color="auto"/>
                    <w:right w:val="none" w:sz="0" w:space="0" w:color="auto"/>
                  </w:divBdr>
                  <w:divsChild>
                    <w:div w:id="12954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3255">
      <w:bodyDiv w:val="1"/>
      <w:marLeft w:val="0"/>
      <w:marRight w:val="0"/>
      <w:marTop w:val="0"/>
      <w:marBottom w:val="0"/>
      <w:divBdr>
        <w:top w:val="none" w:sz="0" w:space="0" w:color="auto"/>
        <w:left w:val="none" w:sz="0" w:space="0" w:color="auto"/>
        <w:bottom w:val="none" w:sz="0" w:space="0" w:color="auto"/>
        <w:right w:val="none" w:sz="0" w:space="0" w:color="auto"/>
      </w:divBdr>
      <w:divsChild>
        <w:div w:id="1976837722">
          <w:marLeft w:val="0"/>
          <w:marRight w:val="0"/>
          <w:marTop w:val="0"/>
          <w:marBottom w:val="0"/>
          <w:divBdr>
            <w:top w:val="none" w:sz="0" w:space="0" w:color="auto"/>
            <w:left w:val="none" w:sz="0" w:space="0" w:color="auto"/>
            <w:bottom w:val="none" w:sz="0" w:space="0" w:color="auto"/>
            <w:right w:val="none" w:sz="0" w:space="0" w:color="auto"/>
          </w:divBdr>
        </w:div>
        <w:div w:id="1422678440">
          <w:marLeft w:val="0"/>
          <w:marRight w:val="0"/>
          <w:marTop w:val="0"/>
          <w:marBottom w:val="0"/>
          <w:divBdr>
            <w:top w:val="none" w:sz="0" w:space="0" w:color="auto"/>
            <w:left w:val="none" w:sz="0" w:space="0" w:color="auto"/>
            <w:bottom w:val="none" w:sz="0" w:space="0" w:color="auto"/>
            <w:right w:val="none" w:sz="0" w:space="0" w:color="auto"/>
          </w:divBdr>
        </w:div>
        <w:div w:id="315687610">
          <w:marLeft w:val="0"/>
          <w:marRight w:val="0"/>
          <w:marTop w:val="0"/>
          <w:marBottom w:val="0"/>
          <w:divBdr>
            <w:top w:val="none" w:sz="0" w:space="0" w:color="auto"/>
            <w:left w:val="none" w:sz="0" w:space="0" w:color="auto"/>
            <w:bottom w:val="none" w:sz="0" w:space="0" w:color="auto"/>
            <w:right w:val="none" w:sz="0" w:space="0" w:color="auto"/>
          </w:divBdr>
        </w:div>
      </w:divsChild>
    </w:div>
    <w:div w:id="853149196">
      <w:bodyDiv w:val="1"/>
      <w:marLeft w:val="0"/>
      <w:marRight w:val="0"/>
      <w:marTop w:val="0"/>
      <w:marBottom w:val="0"/>
      <w:divBdr>
        <w:top w:val="none" w:sz="0" w:space="0" w:color="auto"/>
        <w:left w:val="none" w:sz="0" w:space="0" w:color="auto"/>
        <w:bottom w:val="none" w:sz="0" w:space="0" w:color="auto"/>
        <w:right w:val="none" w:sz="0" w:space="0" w:color="auto"/>
      </w:divBdr>
    </w:div>
    <w:div w:id="937637073">
      <w:bodyDiv w:val="1"/>
      <w:marLeft w:val="0"/>
      <w:marRight w:val="0"/>
      <w:marTop w:val="0"/>
      <w:marBottom w:val="0"/>
      <w:divBdr>
        <w:top w:val="none" w:sz="0" w:space="0" w:color="auto"/>
        <w:left w:val="none" w:sz="0" w:space="0" w:color="auto"/>
        <w:bottom w:val="none" w:sz="0" w:space="0" w:color="auto"/>
        <w:right w:val="none" w:sz="0" w:space="0" w:color="auto"/>
      </w:divBdr>
      <w:divsChild>
        <w:div w:id="1612283174">
          <w:marLeft w:val="0"/>
          <w:marRight w:val="0"/>
          <w:marTop w:val="0"/>
          <w:marBottom w:val="0"/>
          <w:divBdr>
            <w:top w:val="none" w:sz="0" w:space="0" w:color="auto"/>
            <w:left w:val="none" w:sz="0" w:space="0" w:color="auto"/>
            <w:bottom w:val="none" w:sz="0" w:space="0" w:color="auto"/>
            <w:right w:val="none" w:sz="0" w:space="0" w:color="auto"/>
          </w:divBdr>
          <w:divsChild>
            <w:div w:id="750125742">
              <w:marLeft w:val="0"/>
              <w:marRight w:val="0"/>
              <w:marTop w:val="0"/>
              <w:marBottom w:val="0"/>
              <w:divBdr>
                <w:top w:val="none" w:sz="0" w:space="0" w:color="auto"/>
                <w:left w:val="none" w:sz="0" w:space="0" w:color="auto"/>
                <w:bottom w:val="none" w:sz="0" w:space="0" w:color="auto"/>
                <w:right w:val="none" w:sz="0" w:space="0" w:color="auto"/>
              </w:divBdr>
              <w:divsChild>
                <w:div w:id="1226532732">
                  <w:marLeft w:val="0"/>
                  <w:marRight w:val="0"/>
                  <w:marTop w:val="0"/>
                  <w:marBottom w:val="0"/>
                  <w:divBdr>
                    <w:top w:val="none" w:sz="0" w:space="0" w:color="auto"/>
                    <w:left w:val="none" w:sz="0" w:space="0" w:color="auto"/>
                    <w:bottom w:val="none" w:sz="0" w:space="0" w:color="auto"/>
                    <w:right w:val="none" w:sz="0" w:space="0" w:color="auto"/>
                  </w:divBdr>
                  <w:divsChild>
                    <w:div w:id="17909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6245">
      <w:bodyDiv w:val="1"/>
      <w:marLeft w:val="0"/>
      <w:marRight w:val="0"/>
      <w:marTop w:val="0"/>
      <w:marBottom w:val="0"/>
      <w:divBdr>
        <w:top w:val="none" w:sz="0" w:space="0" w:color="auto"/>
        <w:left w:val="none" w:sz="0" w:space="0" w:color="auto"/>
        <w:bottom w:val="none" w:sz="0" w:space="0" w:color="auto"/>
        <w:right w:val="none" w:sz="0" w:space="0" w:color="auto"/>
      </w:divBdr>
    </w:div>
    <w:div w:id="1103185718">
      <w:bodyDiv w:val="1"/>
      <w:marLeft w:val="0"/>
      <w:marRight w:val="0"/>
      <w:marTop w:val="0"/>
      <w:marBottom w:val="0"/>
      <w:divBdr>
        <w:top w:val="none" w:sz="0" w:space="0" w:color="auto"/>
        <w:left w:val="none" w:sz="0" w:space="0" w:color="auto"/>
        <w:bottom w:val="none" w:sz="0" w:space="0" w:color="auto"/>
        <w:right w:val="none" w:sz="0" w:space="0" w:color="auto"/>
      </w:divBdr>
    </w:div>
    <w:div w:id="1191721276">
      <w:bodyDiv w:val="1"/>
      <w:marLeft w:val="0"/>
      <w:marRight w:val="0"/>
      <w:marTop w:val="0"/>
      <w:marBottom w:val="0"/>
      <w:divBdr>
        <w:top w:val="none" w:sz="0" w:space="0" w:color="auto"/>
        <w:left w:val="none" w:sz="0" w:space="0" w:color="auto"/>
        <w:bottom w:val="none" w:sz="0" w:space="0" w:color="auto"/>
        <w:right w:val="none" w:sz="0" w:space="0" w:color="auto"/>
      </w:divBdr>
    </w:div>
    <w:div w:id="1341926607">
      <w:bodyDiv w:val="1"/>
      <w:marLeft w:val="0"/>
      <w:marRight w:val="0"/>
      <w:marTop w:val="0"/>
      <w:marBottom w:val="0"/>
      <w:divBdr>
        <w:top w:val="none" w:sz="0" w:space="0" w:color="auto"/>
        <w:left w:val="none" w:sz="0" w:space="0" w:color="auto"/>
        <w:bottom w:val="none" w:sz="0" w:space="0" w:color="auto"/>
        <w:right w:val="none" w:sz="0" w:space="0" w:color="auto"/>
      </w:divBdr>
      <w:divsChild>
        <w:div w:id="1285041481">
          <w:marLeft w:val="0"/>
          <w:marRight w:val="0"/>
          <w:marTop w:val="0"/>
          <w:marBottom w:val="0"/>
          <w:divBdr>
            <w:top w:val="none" w:sz="0" w:space="0" w:color="auto"/>
            <w:left w:val="none" w:sz="0" w:space="0" w:color="auto"/>
            <w:bottom w:val="none" w:sz="0" w:space="0" w:color="auto"/>
            <w:right w:val="none" w:sz="0" w:space="0" w:color="auto"/>
          </w:divBdr>
          <w:divsChild>
            <w:div w:id="897519235">
              <w:marLeft w:val="0"/>
              <w:marRight w:val="0"/>
              <w:marTop w:val="0"/>
              <w:marBottom w:val="0"/>
              <w:divBdr>
                <w:top w:val="none" w:sz="0" w:space="0" w:color="auto"/>
                <w:left w:val="none" w:sz="0" w:space="0" w:color="auto"/>
                <w:bottom w:val="none" w:sz="0" w:space="0" w:color="auto"/>
                <w:right w:val="none" w:sz="0" w:space="0" w:color="auto"/>
              </w:divBdr>
              <w:divsChild>
                <w:div w:id="397942878">
                  <w:marLeft w:val="0"/>
                  <w:marRight w:val="0"/>
                  <w:marTop w:val="0"/>
                  <w:marBottom w:val="0"/>
                  <w:divBdr>
                    <w:top w:val="none" w:sz="0" w:space="0" w:color="auto"/>
                    <w:left w:val="none" w:sz="0" w:space="0" w:color="auto"/>
                    <w:bottom w:val="none" w:sz="0" w:space="0" w:color="auto"/>
                    <w:right w:val="none" w:sz="0" w:space="0" w:color="auto"/>
                  </w:divBdr>
                  <w:divsChild>
                    <w:div w:id="12468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5723">
      <w:bodyDiv w:val="1"/>
      <w:marLeft w:val="0"/>
      <w:marRight w:val="0"/>
      <w:marTop w:val="0"/>
      <w:marBottom w:val="0"/>
      <w:divBdr>
        <w:top w:val="none" w:sz="0" w:space="0" w:color="auto"/>
        <w:left w:val="none" w:sz="0" w:space="0" w:color="auto"/>
        <w:bottom w:val="none" w:sz="0" w:space="0" w:color="auto"/>
        <w:right w:val="none" w:sz="0" w:space="0" w:color="auto"/>
      </w:divBdr>
      <w:divsChild>
        <w:div w:id="735933794">
          <w:marLeft w:val="0"/>
          <w:marRight w:val="0"/>
          <w:marTop w:val="0"/>
          <w:marBottom w:val="0"/>
          <w:divBdr>
            <w:top w:val="none" w:sz="0" w:space="0" w:color="auto"/>
            <w:left w:val="none" w:sz="0" w:space="0" w:color="auto"/>
            <w:bottom w:val="none" w:sz="0" w:space="0" w:color="auto"/>
            <w:right w:val="none" w:sz="0" w:space="0" w:color="auto"/>
          </w:divBdr>
          <w:divsChild>
            <w:div w:id="2009288677">
              <w:marLeft w:val="0"/>
              <w:marRight w:val="0"/>
              <w:marTop w:val="0"/>
              <w:marBottom w:val="0"/>
              <w:divBdr>
                <w:top w:val="none" w:sz="0" w:space="0" w:color="auto"/>
                <w:left w:val="none" w:sz="0" w:space="0" w:color="auto"/>
                <w:bottom w:val="none" w:sz="0" w:space="0" w:color="auto"/>
                <w:right w:val="none" w:sz="0" w:space="0" w:color="auto"/>
              </w:divBdr>
              <w:divsChild>
                <w:div w:id="1512180576">
                  <w:marLeft w:val="0"/>
                  <w:marRight w:val="0"/>
                  <w:marTop w:val="0"/>
                  <w:marBottom w:val="0"/>
                  <w:divBdr>
                    <w:top w:val="none" w:sz="0" w:space="0" w:color="auto"/>
                    <w:left w:val="none" w:sz="0" w:space="0" w:color="auto"/>
                    <w:bottom w:val="none" w:sz="0" w:space="0" w:color="auto"/>
                    <w:right w:val="none" w:sz="0" w:space="0" w:color="auto"/>
                  </w:divBdr>
                  <w:divsChild>
                    <w:div w:id="14153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75158">
      <w:bodyDiv w:val="1"/>
      <w:marLeft w:val="0"/>
      <w:marRight w:val="0"/>
      <w:marTop w:val="0"/>
      <w:marBottom w:val="0"/>
      <w:divBdr>
        <w:top w:val="none" w:sz="0" w:space="0" w:color="auto"/>
        <w:left w:val="none" w:sz="0" w:space="0" w:color="auto"/>
        <w:bottom w:val="none" w:sz="0" w:space="0" w:color="auto"/>
        <w:right w:val="none" w:sz="0" w:space="0" w:color="auto"/>
      </w:divBdr>
    </w:div>
    <w:div w:id="1381516509">
      <w:bodyDiv w:val="1"/>
      <w:marLeft w:val="0"/>
      <w:marRight w:val="0"/>
      <w:marTop w:val="0"/>
      <w:marBottom w:val="0"/>
      <w:divBdr>
        <w:top w:val="none" w:sz="0" w:space="0" w:color="auto"/>
        <w:left w:val="none" w:sz="0" w:space="0" w:color="auto"/>
        <w:bottom w:val="none" w:sz="0" w:space="0" w:color="auto"/>
        <w:right w:val="none" w:sz="0" w:space="0" w:color="auto"/>
      </w:divBdr>
      <w:divsChild>
        <w:div w:id="1503398548">
          <w:marLeft w:val="0"/>
          <w:marRight w:val="0"/>
          <w:marTop w:val="0"/>
          <w:marBottom w:val="0"/>
          <w:divBdr>
            <w:top w:val="none" w:sz="0" w:space="0" w:color="auto"/>
            <w:left w:val="none" w:sz="0" w:space="0" w:color="auto"/>
            <w:bottom w:val="none" w:sz="0" w:space="0" w:color="auto"/>
            <w:right w:val="none" w:sz="0" w:space="0" w:color="auto"/>
          </w:divBdr>
          <w:divsChild>
            <w:div w:id="1091439202">
              <w:marLeft w:val="0"/>
              <w:marRight w:val="0"/>
              <w:marTop w:val="0"/>
              <w:marBottom w:val="0"/>
              <w:divBdr>
                <w:top w:val="none" w:sz="0" w:space="0" w:color="auto"/>
                <w:left w:val="none" w:sz="0" w:space="0" w:color="auto"/>
                <w:bottom w:val="none" w:sz="0" w:space="0" w:color="auto"/>
                <w:right w:val="none" w:sz="0" w:space="0" w:color="auto"/>
              </w:divBdr>
              <w:divsChild>
                <w:div w:id="1718820004">
                  <w:marLeft w:val="0"/>
                  <w:marRight w:val="0"/>
                  <w:marTop w:val="0"/>
                  <w:marBottom w:val="0"/>
                  <w:divBdr>
                    <w:top w:val="none" w:sz="0" w:space="0" w:color="auto"/>
                    <w:left w:val="none" w:sz="0" w:space="0" w:color="auto"/>
                    <w:bottom w:val="none" w:sz="0" w:space="0" w:color="auto"/>
                    <w:right w:val="none" w:sz="0" w:space="0" w:color="auto"/>
                  </w:divBdr>
                  <w:divsChild>
                    <w:div w:id="5829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0723">
      <w:bodyDiv w:val="1"/>
      <w:marLeft w:val="0"/>
      <w:marRight w:val="0"/>
      <w:marTop w:val="0"/>
      <w:marBottom w:val="0"/>
      <w:divBdr>
        <w:top w:val="none" w:sz="0" w:space="0" w:color="auto"/>
        <w:left w:val="none" w:sz="0" w:space="0" w:color="auto"/>
        <w:bottom w:val="none" w:sz="0" w:space="0" w:color="auto"/>
        <w:right w:val="none" w:sz="0" w:space="0" w:color="auto"/>
      </w:divBdr>
    </w:div>
    <w:div w:id="1541631905">
      <w:bodyDiv w:val="1"/>
      <w:marLeft w:val="0"/>
      <w:marRight w:val="0"/>
      <w:marTop w:val="0"/>
      <w:marBottom w:val="0"/>
      <w:divBdr>
        <w:top w:val="none" w:sz="0" w:space="0" w:color="auto"/>
        <w:left w:val="none" w:sz="0" w:space="0" w:color="auto"/>
        <w:bottom w:val="none" w:sz="0" w:space="0" w:color="auto"/>
        <w:right w:val="none" w:sz="0" w:space="0" w:color="auto"/>
      </w:divBdr>
    </w:div>
    <w:div w:id="1592354695">
      <w:bodyDiv w:val="1"/>
      <w:marLeft w:val="0"/>
      <w:marRight w:val="0"/>
      <w:marTop w:val="0"/>
      <w:marBottom w:val="0"/>
      <w:divBdr>
        <w:top w:val="none" w:sz="0" w:space="0" w:color="auto"/>
        <w:left w:val="none" w:sz="0" w:space="0" w:color="auto"/>
        <w:bottom w:val="none" w:sz="0" w:space="0" w:color="auto"/>
        <w:right w:val="none" w:sz="0" w:space="0" w:color="auto"/>
      </w:divBdr>
      <w:divsChild>
        <w:div w:id="1061711408">
          <w:marLeft w:val="0"/>
          <w:marRight w:val="0"/>
          <w:marTop w:val="0"/>
          <w:marBottom w:val="0"/>
          <w:divBdr>
            <w:top w:val="none" w:sz="0" w:space="0" w:color="auto"/>
            <w:left w:val="none" w:sz="0" w:space="0" w:color="auto"/>
            <w:bottom w:val="none" w:sz="0" w:space="0" w:color="auto"/>
            <w:right w:val="none" w:sz="0" w:space="0" w:color="auto"/>
          </w:divBdr>
        </w:div>
        <w:div w:id="1296595949">
          <w:marLeft w:val="0"/>
          <w:marRight w:val="0"/>
          <w:marTop w:val="0"/>
          <w:marBottom w:val="0"/>
          <w:divBdr>
            <w:top w:val="none" w:sz="0" w:space="0" w:color="auto"/>
            <w:left w:val="none" w:sz="0" w:space="0" w:color="auto"/>
            <w:bottom w:val="none" w:sz="0" w:space="0" w:color="auto"/>
            <w:right w:val="none" w:sz="0" w:space="0" w:color="auto"/>
          </w:divBdr>
        </w:div>
        <w:div w:id="1617564666">
          <w:marLeft w:val="0"/>
          <w:marRight w:val="0"/>
          <w:marTop w:val="0"/>
          <w:marBottom w:val="0"/>
          <w:divBdr>
            <w:top w:val="none" w:sz="0" w:space="0" w:color="auto"/>
            <w:left w:val="none" w:sz="0" w:space="0" w:color="auto"/>
            <w:bottom w:val="none" w:sz="0" w:space="0" w:color="auto"/>
            <w:right w:val="none" w:sz="0" w:space="0" w:color="auto"/>
          </w:divBdr>
        </w:div>
        <w:div w:id="1788966803">
          <w:marLeft w:val="0"/>
          <w:marRight w:val="0"/>
          <w:marTop w:val="0"/>
          <w:marBottom w:val="0"/>
          <w:divBdr>
            <w:top w:val="none" w:sz="0" w:space="0" w:color="auto"/>
            <w:left w:val="none" w:sz="0" w:space="0" w:color="auto"/>
            <w:bottom w:val="none" w:sz="0" w:space="0" w:color="auto"/>
            <w:right w:val="none" w:sz="0" w:space="0" w:color="auto"/>
          </w:divBdr>
          <w:divsChild>
            <w:div w:id="2051027639">
              <w:marLeft w:val="0"/>
              <w:marRight w:val="0"/>
              <w:marTop w:val="0"/>
              <w:marBottom w:val="0"/>
              <w:divBdr>
                <w:top w:val="none" w:sz="0" w:space="0" w:color="auto"/>
                <w:left w:val="none" w:sz="0" w:space="0" w:color="auto"/>
                <w:bottom w:val="none" w:sz="0" w:space="0" w:color="auto"/>
                <w:right w:val="none" w:sz="0" w:space="0" w:color="auto"/>
              </w:divBdr>
            </w:div>
            <w:div w:id="10711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0852">
      <w:bodyDiv w:val="1"/>
      <w:marLeft w:val="0"/>
      <w:marRight w:val="0"/>
      <w:marTop w:val="0"/>
      <w:marBottom w:val="0"/>
      <w:divBdr>
        <w:top w:val="none" w:sz="0" w:space="0" w:color="auto"/>
        <w:left w:val="none" w:sz="0" w:space="0" w:color="auto"/>
        <w:bottom w:val="none" w:sz="0" w:space="0" w:color="auto"/>
        <w:right w:val="none" w:sz="0" w:space="0" w:color="auto"/>
      </w:divBdr>
      <w:divsChild>
        <w:div w:id="485517098">
          <w:marLeft w:val="0"/>
          <w:marRight w:val="0"/>
          <w:marTop w:val="0"/>
          <w:marBottom w:val="0"/>
          <w:divBdr>
            <w:top w:val="none" w:sz="0" w:space="0" w:color="auto"/>
            <w:left w:val="none" w:sz="0" w:space="0" w:color="auto"/>
            <w:bottom w:val="none" w:sz="0" w:space="0" w:color="auto"/>
            <w:right w:val="none" w:sz="0" w:space="0" w:color="auto"/>
          </w:divBdr>
          <w:divsChild>
            <w:div w:id="1800682306">
              <w:marLeft w:val="0"/>
              <w:marRight w:val="0"/>
              <w:marTop w:val="0"/>
              <w:marBottom w:val="0"/>
              <w:divBdr>
                <w:top w:val="none" w:sz="0" w:space="0" w:color="auto"/>
                <w:left w:val="none" w:sz="0" w:space="0" w:color="auto"/>
                <w:bottom w:val="none" w:sz="0" w:space="0" w:color="auto"/>
                <w:right w:val="none" w:sz="0" w:space="0" w:color="auto"/>
              </w:divBdr>
              <w:divsChild>
                <w:div w:id="1727676967">
                  <w:marLeft w:val="0"/>
                  <w:marRight w:val="0"/>
                  <w:marTop w:val="0"/>
                  <w:marBottom w:val="0"/>
                  <w:divBdr>
                    <w:top w:val="none" w:sz="0" w:space="0" w:color="auto"/>
                    <w:left w:val="none" w:sz="0" w:space="0" w:color="auto"/>
                    <w:bottom w:val="none" w:sz="0" w:space="0" w:color="auto"/>
                    <w:right w:val="none" w:sz="0" w:space="0" w:color="auto"/>
                  </w:divBdr>
                </w:div>
              </w:divsChild>
            </w:div>
            <w:div w:id="2134715513">
              <w:marLeft w:val="0"/>
              <w:marRight w:val="0"/>
              <w:marTop w:val="0"/>
              <w:marBottom w:val="0"/>
              <w:divBdr>
                <w:top w:val="none" w:sz="0" w:space="0" w:color="auto"/>
                <w:left w:val="none" w:sz="0" w:space="0" w:color="auto"/>
                <w:bottom w:val="none" w:sz="0" w:space="0" w:color="auto"/>
                <w:right w:val="none" w:sz="0" w:space="0" w:color="auto"/>
              </w:divBdr>
            </w:div>
            <w:div w:id="954604626">
              <w:marLeft w:val="0"/>
              <w:marRight w:val="0"/>
              <w:marTop w:val="0"/>
              <w:marBottom w:val="0"/>
              <w:divBdr>
                <w:top w:val="none" w:sz="0" w:space="0" w:color="auto"/>
                <w:left w:val="none" w:sz="0" w:space="0" w:color="auto"/>
                <w:bottom w:val="none" w:sz="0" w:space="0" w:color="auto"/>
                <w:right w:val="none" w:sz="0" w:space="0" w:color="auto"/>
              </w:divBdr>
              <w:divsChild>
                <w:div w:id="658078860">
                  <w:marLeft w:val="0"/>
                  <w:marRight w:val="0"/>
                  <w:marTop w:val="0"/>
                  <w:marBottom w:val="0"/>
                  <w:divBdr>
                    <w:top w:val="none" w:sz="0" w:space="0" w:color="auto"/>
                    <w:left w:val="none" w:sz="0" w:space="0" w:color="auto"/>
                    <w:bottom w:val="none" w:sz="0" w:space="0" w:color="auto"/>
                    <w:right w:val="none" w:sz="0" w:space="0" w:color="auto"/>
                  </w:divBdr>
                </w:div>
              </w:divsChild>
            </w:div>
            <w:div w:id="2042511215">
              <w:marLeft w:val="0"/>
              <w:marRight w:val="0"/>
              <w:marTop w:val="0"/>
              <w:marBottom w:val="0"/>
              <w:divBdr>
                <w:top w:val="none" w:sz="0" w:space="0" w:color="auto"/>
                <w:left w:val="none" w:sz="0" w:space="0" w:color="auto"/>
                <w:bottom w:val="none" w:sz="0" w:space="0" w:color="auto"/>
                <w:right w:val="none" w:sz="0" w:space="0" w:color="auto"/>
              </w:divBdr>
              <w:divsChild>
                <w:div w:id="3751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31536">
      <w:bodyDiv w:val="1"/>
      <w:marLeft w:val="0"/>
      <w:marRight w:val="0"/>
      <w:marTop w:val="0"/>
      <w:marBottom w:val="0"/>
      <w:divBdr>
        <w:top w:val="none" w:sz="0" w:space="0" w:color="auto"/>
        <w:left w:val="none" w:sz="0" w:space="0" w:color="auto"/>
        <w:bottom w:val="none" w:sz="0" w:space="0" w:color="auto"/>
        <w:right w:val="none" w:sz="0" w:space="0" w:color="auto"/>
      </w:divBdr>
      <w:divsChild>
        <w:div w:id="48462720">
          <w:marLeft w:val="0"/>
          <w:marRight w:val="0"/>
          <w:marTop w:val="0"/>
          <w:marBottom w:val="0"/>
          <w:divBdr>
            <w:top w:val="none" w:sz="0" w:space="0" w:color="auto"/>
            <w:left w:val="none" w:sz="0" w:space="0" w:color="auto"/>
            <w:bottom w:val="none" w:sz="0" w:space="0" w:color="auto"/>
            <w:right w:val="none" w:sz="0" w:space="0" w:color="auto"/>
          </w:divBdr>
        </w:div>
        <w:div w:id="117603944">
          <w:marLeft w:val="0"/>
          <w:marRight w:val="0"/>
          <w:marTop w:val="0"/>
          <w:marBottom w:val="0"/>
          <w:divBdr>
            <w:top w:val="none" w:sz="0" w:space="0" w:color="auto"/>
            <w:left w:val="none" w:sz="0" w:space="0" w:color="auto"/>
            <w:bottom w:val="none" w:sz="0" w:space="0" w:color="auto"/>
            <w:right w:val="none" w:sz="0" w:space="0" w:color="auto"/>
          </w:divBdr>
        </w:div>
        <w:div w:id="101147801">
          <w:marLeft w:val="0"/>
          <w:marRight w:val="0"/>
          <w:marTop w:val="0"/>
          <w:marBottom w:val="0"/>
          <w:divBdr>
            <w:top w:val="none" w:sz="0" w:space="0" w:color="auto"/>
            <w:left w:val="none" w:sz="0" w:space="0" w:color="auto"/>
            <w:bottom w:val="none" w:sz="0" w:space="0" w:color="auto"/>
            <w:right w:val="none" w:sz="0" w:space="0" w:color="auto"/>
          </w:divBdr>
        </w:div>
      </w:divsChild>
    </w:div>
    <w:div w:id="1959870507">
      <w:bodyDiv w:val="1"/>
      <w:marLeft w:val="0"/>
      <w:marRight w:val="0"/>
      <w:marTop w:val="0"/>
      <w:marBottom w:val="0"/>
      <w:divBdr>
        <w:top w:val="none" w:sz="0" w:space="0" w:color="auto"/>
        <w:left w:val="none" w:sz="0" w:space="0" w:color="auto"/>
        <w:bottom w:val="none" w:sz="0" w:space="0" w:color="auto"/>
        <w:right w:val="none" w:sz="0" w:space="0" w:color="auto"/>
      </w:divBdr>
      <w:divsChild>
        <w:div w:id="796338768">
          <w:marLeft w:val="0"/>
          <w:marRight w:val="0"/>
          <w:marTop w:val="0"/>
          <w:marBottom w:val="0"/>
          <w:divBdr>
            <w:top w:val="none" w:sz="0" w:space="0" w:color="auto"/>
            <w:left w:val="none" w:sz="0" w:space="0" w:color="auto"/>
            <w:bottom w:val="none" w:sz="0" w:space="0" w:color="auto"/>
            <w:right w:val="none" w:sz="0" w:space="0" w:color="auto"/>
          </w:divBdr>
        </w:div>
        <w:div w:id="1184397901">
          <w:marLeft w:val="0"/>
          <w:marRight w:val="0"/>
          <w:marTop w:val="0"/>
          <w:marBottom w:val="0"/>
          <w:divBdr>
            <w:top w:val="none" w:sz="0" w:space="0" w:color="auto"/>
            <w:left w:val="none" w:sz="0" w:space="0" w:color="auto"/>
            <w:bottom w:val="none" w:sz="0" w:space="0" w:color="auto"/>
            <w:right w:val="none" w:sz="0" w:space="0" w:color="auto"/>
          </w:divBdr>
        </w:div>
        <w:div w:id="425617181">
          <w:marLeft w:val="0"/>
          <w:marRight w:val="0"/>
          <w:marTop w:val="0"/>
          <w:marBottom w:val="0"/>
          <w:divBdr>
            <w:top w:val="none" w:sz="0" w:space="0" w:color="auto"/>
            <w:left w:val="none" w:sz="0" w:space="0" w:color="auto"/>
            <w:bottom w:val="none" w:sz="0" w:space="0" w:color="auto"/>
            <w:right w:val="none" w:sz="0" w:space="0" w:color="auto"/>
          </w:divBdr>
        </w:div>
        <w:div w:id="1310204717">
          <w:marLeft w:val="0"/>
          <w:marRight w:val="0"/>
          <w:marTop w:val="0"/>
          <w:marBottom w:val="0"/>
          <w:divBdr>
            <w:top w:val="none" w:sz="0" w:space="0" w:color="auto"/>
            <w:left w:val="none" w:sz="0" w:space="0" w:color="auto"/>
            <w:bottom w:val="none" w:sz="0" w:space="0" w:color="auto"/>
            <w:right w:val="none" w:sz="0" w:space="0" w:color="auto"/>
          </w:divBdr>
          <w:divsChild>
            <w:div w:id="1784298044">
              <w:marLeft w:val="0"/>
              <w:marRight w:val="0"/>
              <w:marTop w:val="0"/>
              <w:marBottom w:val="0"/>
              <w:divBdr>
                <w:top w:val="none" w:sz="0" w:space="0" w:color="auto"/>
                <w:left w:val="none" w:sz="0" w:space="0" w:color="auto"/>
                <w:bottom w:val="none" w:sz="0" w:space="0" w:color="auto"/>
                <w:right w:val="none" w:sz="0" w:space="0" w:color="auto"/>
              </w:divBdr>
            </w:div>
            <w:div w:id="7692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3849">
      <w:bodyDiv w:val="1"/>
      <w:marLeft w:val="0"/>
      <w:marRight w:val="0"/>
      <w:marTop w:val="0"/>
      <w:marBottom w:val="0"/>
      <w:divBdr>
        <w:top w:val="none" w:sz="0" w:space="0" w:color="auto"/>
        <w:left w:val="none" w:sz="0" w:space="0" w:color="auto"/>
        <w:bottom w:val="none" w:sz="0" w:space="0" w:color="auto"/>
        <w:right w:val="none" w:sz="0" w:space="0" w:color="auto"/>
      </w:divBdr>
      <w:divsChild>
        <w:div w:id="1104837453">
          <w:marLeft w:val="0"/>
          <w:marRight w:val="0"/>
          <w:marTop w:val="0"/>
          <w:marBottom w:val="0"/>
          <w:divBdr>
            <w:top w:val="none" w:sz="0" w:space="0" w:color="auto"/>
            <w:left w:val="none" w:sz="0" w:space="0" w:color="auto"/>
            <w:bottom w:val="none" w:sz="0" w:space="0" w:color="auto"/>
            <w:right w:val="none" w:sz="0" w:space="0" w:color="auto"/>
          </w:divBdr>
          <w:divsChild>
            <w:div w:id="933511581">
              <w:marLeft w:val="0"/>
              <w:marRight w:val="0"/>
              <w:marTop w:val="0"/>
              <w:marBottom w:val="0"/>
              <w:divBdr>
                <w:top w:val="none" w:sz="0" w:space="0" w:color="auto"/>
                <w:left w:val="none" w:sz="0" w:space="0" w:color="auto"/>
                <w:bottom w:val="none" w:sz="0" w:space="0" w:color="auto"/>
                <w:right w:val="none" w:sz="0" w:space="0" w:color="auto"/>
              </w:divBdr>
              <w:divsChild>
                <w:div w:id="1530949995">
                  <w:marLeft w:val="0"/>
                  <w:marRight w:val="0"/>
                  <w:marTop w:val="0"/>
                  <w:marBottom w:val="0"/>
                  <w:divBdr>
                    <w:top w:val="none" w:sz="0" w:space="0" w:color="auto"/>
                    <w:left w:val="none" w:sz="0" w:space="0" w:color="auto"/>
                    <w:bottom w:val="none" w:sz="0" w:space="0" w:color="auto"/>
                    <w:right w:val="none" w:sz="0" w:space="0" w:color="auto"/>
                  </w:divBdr>
                  <w:divsChild>
                    <w:div w:id="21032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6559">
      <w:bodyDiv w:val="1"/>
      <w:marLeft w:val="0"/>
      <w:marRight w:val="0"/>
      <w:marTop w:val="0"/>
      <w:marBottom w:val="0"/>
      <w:divBdr>
        <w:top w:val="none" w:sz="0" w:space="0" w:color="auto"/>
        <w:left w:val="none" w:sz="0" w:space="0" w:color="auto"/>
        <w:bottom w:val="none" w:sz="0" w:space="0" w:color="auto"/>
        <w:right w:val="none" w:sz="0" w:space="0" w:color="auto"/>
      </w:divBdr>
      <w:divsChild>
        <w:div w:id="1584293108">
          <w:marLeft w:val="0"/>
          <w:marRight w:val="0"/>
          <w:marTop w:val="0"/>
          <w:marBottom w:val="0"/>
          <w:divBdr>
            <w:top w:val="none" w:sz="0" w:space="0" w:color="auto"/>
            <w:left w:val="none" w:sz="0" w:space="0" w:color="auto"/>
            <w:bottom w:val="none" w:sz="0" w:space="0" w:color="auto"/>
            <w:right w:val="none" w:sz="0" w:space="0" w:color="auto"/>
          </w:divBdr>
        </w:div>
        <w:div w:id="359163961">
          <w:marLeft w:val="0"/>
          <w:marRight w:val="0"/>
          <w:marTop w:val="0"/>
          <w:marBottom w:val="0"/>
          <w:divBdr>
            <w:top w:val="none" w:sz="0" w:space="0" w:color="auto"/>
            <w:left w:val="none" w:sz="0" w:space="0" w:color="auto"/>
            <w:bottom w:val="none" w:sz="0" w:space="0" w:color="auto"/>
            <w:right w:val="none" w:sz="0" w:space="0" w:color="auto"/>
          </w:divBdr>
        </w:div>
        <w:div w:id="126709617">
          <w:marLeft w:val="0"/>
          <w:marRight w:val="0"/>
          <w:marTop w:val="0"/>
          <w:marBottom w:val="0"/>
          <w:divBdr>
            <w:top w:val="none" w:sz="0" w:space="0" w:color="auto"/>
            <w:left w:val="none" w:sz="0" w:space="0" w:color="auto"/>
            <w:bottom w:val="none" w:sz="0" w:space="0" w:color="auto"/>
            <w:right w:val="none" w:sz="0" w:space="0" w:color="auto"/>
          </w:divBdr>
        </w:div>
        <w:div w:id="2001812866">
          <w:marLeft w:val="0"/>
          <w:marRight w:val="0"/>
          <w:marTop w:val="0"/>
          <w:marBottom w:val="0"/>
          <w:divBdr>
            <w:top w:val="none" w:sz="0" w:space="0" w:color="auto"/>
            <w:left w:val="none" w:sz="0" w:space="0" w:color="auto"/>
            <w:bottom w:val="none" w:sz="0" w:space="0" w:color="auto"/>
            <w:right w:val="none" w:sz="0" w:space="0" w:color="auto"/>
          </w:divBdr>
        </w:div>
        <w:div w:id="915238960">
          <w:marLeft w:val="0"/>
          <w:marRight w:val="0"/>
          <w:marTop w:val="0"/>
          <w:marBottom w:val="0"/>
          <w:divBdr>
            <w:top w:val="none" w:sz="0" w:space="0" w:color="auto"/>
            <w:left w:val="none" w:sz="0" w:space="0" w:color="auto"/>
            <w:bottom w:val="none" w:sz="0" w:space="0" w:color="auto"/>
            <w:right w:val="none" w:sz="0" w:space="0" w:color="auto"/>
          </w:divBdr>
        </w:div>
        <w:div w:id="263150684">
          <w:marLeft w:val="0"/>
          <w:marRight w:val="0"/>
          <w:marTop w:val="0"/>
          <w:marBottom w:val="0"/>
          <w:divBdr>
            <w:top w:val="none" w:sz="0" w:space="0" w:color="auto"/>
            <w:left w:val="none" w:sz="0" w:space="0" w:color="auto"/>
            <w:bottom w:val="none" w:sz="0" w:space="0" w:color="auto"/>
            <w:right w:val="none" w:sz="0" w:space="0" w:color="auto"/>
          </w:divBdr>
        </w:div>
        <w:div w:id="1278835245">
          <w:marLeft w:val="0"/>
          <w:marRight w:val="0"/>
          <w:marTop w:val="0"/>
          <w:marBottom w:val="0"/>
          <w:divBdr>
            <w:top w:val="none" w:sz="0" w:space="0" w:color="auto"/>
            <w:left w:val="none" w:sz="0" w:space="0" w:color="auto"/>
            <w:bottom w:val="none" w:sz="0" w:space="0" w:color="auto"/>
            <w:right w:val="none" w:sz="0" w:space="0" w:color="auto"/>
          </w:divBdr>
        </w:div>
        <w:div w:id="1263798420">
          <w:marLeft w:val="0"/>
          <w:marRight w:val="0"/>
          <w:marTop w:val="0"/>
          <w:marBottom w:val="0"/>
          <w:divBdr>
            <w:top w:val="none" w:sz="0" w:space="0" w:color="auto"/>
            <w:left w:val="none" w:sz="0" w:space="0" w:color="auto"/>
            <w:bottom w:val="none" w:sz="0" w:space="0" w:color="auto"/>
            <w:right w:val="none" w:sz="0" w:space="0" w:color="auto"/>
          </w:divBdr>
        </w:div>
        <w:div w:id="736899156">
          <w:marLeft w:val="0"/>
          <w:marRight w:val="0"/>
          <w:marTop w:val="0"/>
          <w:marBottom w:val="0"/>
          <w:divBdr>
            <w:top w:val="none" w:sz="0" w:space="0" w:color="auto"/>
            <w:left w:val="none" w:sz="0" w:space="0" w:color="auto"/>
            <w:bottom w:val="none" w:sz="0" w:space="0" w:color="auto"/>
            <w:right w:val="none" w:sz="0" w:space="0" w:color="auto"/>
          </w:divBdr>
        </w:div>
        <w:div w:id="759911443">
          <w:marLeft w:val="0"/>
          <w:marRight w:val="0"/>
          <w:marTop w:val="0"/>
          <w:marBottom w:val="0"/>
          <w:divBdr>
            <w:top w:val="none" w:sz="0" w:space="0" w:color="auto"/>
            <w:left w:val="none" w:sz="0" w:space="0" w:color="auto"/>
            <w:bottom w:val="none" w:sz="0" w:space="0" w:color="auto"/>
            <w:right w:val="none" w:sz="0" w:space="0" w:color="auto"/>
          </w:divBdr>
        </w:div>
        <w:div w:id="177275111">
          <w:marLeft w:val="0"/>
          <w:marRight w:val="0"/>
          <w:marTop w:val="0"/>
          <w:marBottom w:val="0"/>
          <w:divBdr>
            <w:top w:val="none" w:sz="0" w:space="0" w:color="auto"/>
            <w:left w:val="none" w:sz="0" w:space="0" w:color="auto"/>
            <w:bottom w:val="none" w:sz="0" w:space="0" w:color="auto"/>
            <w:right w:val="none" w:sz="0" w:space="0" w:color="auto"/>
          </w:divBdr>
        </w:div>
        <w:div w:id="606546723">
          <w:marLeft w:val="0"/>
          <w:marRight w:val="0"/>
          <w:marTop w:val="0"/>
          <w:marBottom w:val="0"/>
          <w:divBdr>
            <w:top w:val="none" w:sz="0" w:space="0" w:color="auto"/>
            <w:left w:val="none" w:sz="0" w:space="0" w:color="auto"/>
            <w:bottom w:val="none" w:sz="0" w:space="0" w:color="auto"/>
            <w:right w:val="none" w:sz="0" w:space="0" w:color="auto"/>
          </w:divBdr>
        </w:div>
        <w:div w:id="7948264">
          <w:marLeft w:val="0"/>
          <w:marRight w:val="0"/>
          <w:marTop w:val="0"/>
          <w:marBottom w:val="0"/>
          <w:divBdr>
            <w:top w:val="none" w:sz="0" w:space="0" w:color="auto"/>
            <w:left w:val="none" w:sz="0" w:space="0" w:color="auto"/>
            <w:bottom w:val="none" w:sz="0" w:space="0" w:color="auto"/>
            <w:right w:val="none" w:sz="0" w:space="0" w:color="auto"/>
          </w:divBdr>
        </w:div>
        <w:div w:id="820391146">
          <w:marLeft w:val="0"/>
          <w:marRight w:val="0"/>
          <w:marTop w:val="0"/>
          <w:marBottom w:val="0"/>
          <w:divBdr>
            <w:top w:val="none" w:sz="0" w:space="0" w:color="auto"/>
            <w:left w:val="none" w:sz="0" w:space="0" w:color="auto"/>
            <w:bottom w:val="none" w:sz="0" w:space="0" w:color="auto"/>
            <w:right w:val="none" w:sz="0" w:space="0" w:color="auto"/>
          </w:divBdr>
        </w:div>
        <w:div w:id="700133985">
          <w:marLeft w:val="0"/>
          <w:marRight w:val="0"/>
          <w:marTop w:val="0"/>
          <w:marBottom w:val="0"/>
          <w:divBdr>
            <w:top w:val="none" w:sz="0" w:space="0" w:color="auto"/>
            <w:left w:val="none" w:sz="0" w:space="0" w:color="auto"/>
            <w:bottom w:val="none" w:sz="0" w:space="0" w:color="auto"/>
            <w:right w:val="none" w:sz="0" w:space="0" w:color="auto"/>
          </w:divBdr>
        </w:div>
        <w:div w:id="1242301092">
          <w:marLeft w:val="0"/>
          <w:marRight w:val="0"/>
          <w:marTop w:val="0"/>
          <w:marBottom w:val="0"/>
          <w:divBdr>
            <w:top w:val="none" w:sz="0" w:space="0" w:color="auto"/>
            <w:left w:val="none" w:sz="0" w:space="0" w:color="auto"/>
            <w:bottom w:val="none" w:sz="0" w:space="0" w:color="auto"/>
            <w:right w:val="none" w:sz="0" w:space="0" w:color="auto"/>
          </w:divBdr>
        </w:div>
        <w:div w:id="1252735752">
          <w:marLeft w:val="0"/>
          <w:marRight w:val="0"/>
          <w:marTop w:val="0"/>
          <w:marBottom w:val="0"/>
          <w:divBdr>
            <w:top w:val="none" w:sz="0" w:space="0" w:color="auto"/>
            <w:left w:val="none" w:sz="0" w:space="0" w:color="auto"/>
            <w:bottom w:val="none" w:sz="0" w:space="0" w:color="auto"/>
            <w:right w:val="none" w:sz="0" w:space="0" w:color="auto"/>
          </w:divBdr>
        </w:div>
        <w:div w:id="1121459194">
          <w:marLeft w:val="0"/>
          <w:marRight w:val="0"/>
          <w:marTop w:val="0"/>
          <w:marBottom w:val="0"/>
          <w:divBdr>
            <w:top w:val="none" w:sz="0" w:space="0" w:color="auto"/>
            <w:left w:val="none" w:sz="0" w:space="0" w:color="auto"/>
            <w:bottom w:val="none" w:sz="0" w:space="0" w:color="auto"/>
            <w:right w:val="none" w:sz="0" w:space="0" w:color="auto"/>
          </w:divBdr>
        </w:div>
        <w:div w:id="1363093066">
          <w:marLeft w:val="0"/>
          <w:marRight w:val="0"/>
          <w:marTop w:val="0"/>
          <w:marBottom w:val="0"/>
          <w:divBdr>
            <w:top w:val="none" w:sz="0" w:space="0" w:color="auto"/>
            <w:left w:val="none" w:sz="0" w:space="0" w:color="auto"/>
            <w:bottom w:val="none" w:sz="0" w:space="0" w:color="auto"/>
            <w:right w:val="none" w:sz="0" w:space="0" w:color="auto"/>
          </w:divBdr>
        </w:div>
        <w:div w:id="113907707">
          <w:marLeft w:val="0"/>
          <w:marRight w:val="0"/>
          <w:marTop w:val="0"/>
          <w:marBottom w:val="0"/>
          <w:divBdr>
            <w:top w:val="none" w:sz="0" w:space="0" w:color="auto"/>
            <w:left w:val="none" w:sz="0" w:space="0" w:color="auto"/>
            <w:bottom w:val="none" w:sz="0" w:space="0" w:color="auto"/>
            <w:right w:val="none" w:sz="0" w:space="0" w:color="auto"/>
          </w:divBdr>
        </w:div>
      </w:divsChild>
    </w:div>
    <w:div w:id="214141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ccc.org/events/2021-03-18-180000-2021-03-18-190000/cte-liaison-coffee-hour-credit-prior-learnin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asccc.org/events/2021-04-30-160000-2021-05-01-230000/2021-career-noncredit-education-institute-virtual-ev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sccc.org/events/2021-03-18-180000-2021-03-18-190000/cte-liaison-coffee-hour-credit-prior-learn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cccco.edu/About-Us/Chancellors-Office/Divisions/Workforce-and-Economic-Development/Career-Education-Practices/Perkins-V"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asccc.org/events/2021-04-30-160000-2021-05-01-230000/2021-career-noncredit-education-institute-virtual-ev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B1E40-AFB7-3E4C-A618-233641B6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2020-11-21T19:02:00Z</cp:lastPrinted>
  <dcterms:created xsi:type="dcterms:W3CDTF">2021-02-17T19:46:00Z</dcterms:created>
  <dcterms:modified xsi:type="dcterms:W3CDTF">2021-02-18T22:46:00Z</dcterms:modified>
</cp:coreProperties>
</file>