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bookmarkStart w:id="0" w:name="_GoBack"/>
      <w:bookmarkEnd w:id="0"/>
      <w:r>
        <w:rPr>
          <w:noProof/>
        </w:rPr>
        <w:drawing>
          <wp:anchor distT="0" distB="0" distL="114300" distR="114300" simplePos="0" relativeHeight="251658240" behindDoc="1" locked="0" layoutInCell="1" allowOverlap="1" wp14:anchorId="5EBBD2DD" wp14:editId="650E495E">
            <wp:simplePos x="0" y="0"/>
            <wp:positionH relativeFrom="margin">
              <wp:posOffset>1493436</wp:posOffset>
            </wp:positionH>
            <wp:positionV relativeFrom="margin">
              <wp:posOffset>-206375</wp:posOffset>
            </wp:positionV>
            <wp:extent cx="3381555" cy="754745"/>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381555" cy="754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952CC0">
      <w:pPr>
        <w:pStyle w:val="Title"/>
        <w:ind w:left="0"/>
        <w:jc w:val="left"/>
        <w:rPr>
          <w:rFonts w:asciiTheme="majorHAnsi" w:hAnsiTheme="majorHAnsi"/>
        </w:rPr>
      </w:pPr>
    </w:p>
    <w:p w14:paraId="6490EBC1" w14:textId="36CC05D1" w:rsidR="0080639A" w:rsidRPr="0080639A" w:rsidRDefault="00A64A6B" w:rsidP="00A4282D">
      <w:pPr>
        <w:pStyle w:val="Title"/>
        <w:rPr>
          <w:rFonts w:asciiTheme="majorHAnsi" w:hAnsiTheme="majorHAnsi"/>
        </w:rPr>
      </w:pPr>
      <w:r>
        <w:rPr>
          <w:rFonts w:asciiTheme="majorHAnsi" w:hAnsiTheme="majorHAnsi"/>
        </w:rPr>
        <w:t>Career Technical Education Leadership Committee</w:t>
      </w:r>
    </w:p>
    <w:p w14:paraId="26B13B5C" w14:textId="76FB58C0" w:rsidR="0080639A" w:rsidRPr="00095961" w:rsidRDefault="00E1245F" w:rsidP="00A4282D">
      <w:pPr>
        <w:pStyle w:val="Title"/>
        <w:rPr>
          <w:rFonts w:asciiTheme="majorHAnsi" w:hAnsiTheme="majorHAnsi"/>
          <w:sz w:val="24"/>
          <w:szCs w:val="24"/>
        </w:rPr>
      </w:pPr>
      <w:r>
        <w:rPr>
          <w:rFonts w:asciiTheme="majorHAnsi" w:hAnsiTheme="majorHAnsi"/>
          <w:sz w:val="24"/>
          <w:szCs w:val="24"/>
        </w:rPr>
        <w:t>February 25</w:t>
      </w:r>
      <w:r w:rsidR="007477D9">
        <w:rPr>
          <w:rFonts w:asciiTheme="majorHAnsi" w:hAnsiTheme="majorHAnsi"/>
          <w:sz w:val="24"/>
          <w:szCs w:val="24"/>
        </w:rPr>
        <w:t>, 2021</w:t>
      </w:r>
    </w:p>
    <w:p w14:paraId="6B6EDBE3" w14:textId="72D27AC2" w:rsidR="005D2D9E" w:rsidRDefault="00E1245F" w:rsidP="0080639A">
      <w:pPr>
        <w:pStyle w:val="Title"/>
        <w:rPr>
          <w:rFonts w:asciiTheme="majorHAnsi" w:hAnsiTheme="majorHAnsi"/>
          <w:b w:val="0"/>
          <w:sz w:val="22"/>
          <w:szCs w:val="22"/>
        </w:rPr>
      </w:pPr>
      <w:r>
        <w:rPr>
          <w:rFonts w:asciiTheme="majorHAnsi" w:hAnsiTheme="majorHAnsi"/>
          <w:b w:val="0"/>
          <w:sz w:val="22"/>
          <w:szCs w:val="22"/>
        </w:rPr>
        <w:t>10:00-11:30</w:t>
      </w:r>
      <w:r w:rsidR="007477D9">
        <w:rPr>
          <w:rFonts w:asciiTheme="majorHAnsi" w:hAnsiTheme="majorHAnsi"/>
          <w:b w:val="0"/>
          <w:sz w:val="22"/>
          <w:szCs w:val="22"/>
        </w:rPr>
        <w:t xml:space="preserve"> </w:t>
      </w:r>
      <w:r>
        <w:rPr>
          <w:rFonts w:asciiTheme="majorHAnsi" w:hAnsiTheme="majorHAnsi"/>
          <w:b w:val="0"/>
          <w:sz w:val="22"/>
          <w:szCs w:val="22"/>
        </w:rPr>
        <w:t>AM</w:t>
      </w:r>
    </w:p>
    <w:p w14:paraId="7E88C867" w14:textId="77777777" w:rsidR="005D2D9E" w:rsidRDefault="005D2D9E" w:rsidP="00577DF1">
      <w:pPr>
        <w:pStyle w:val="Title"/>
        <w:ind w:left="0"/>
        <w:jc w:val="left"/>
        <w:rPr>
          <w:rFonts w:asciiTheme="majorHAnsi" w:hAnsiTheme="majorHAnsi"/>
          <w:color w:val="000000" w:themeColor="text1"/>
        </w:rPr>
      </w:pPr>
    </w:p>
    <w:p w14:paraId="5F47906F" w14:textId="41FC55D2" w:rsidR="005D2D9E" w:rsidRPr="001868D0" w:rsidRDefault="00C87A23" w:rsidP="000A7DB1">
      <w:pPr>
        <w:pStyle w:val="Title"/>
        <w:rPr>
          <w:rFonts w:asciiTheme="majorHAnsi" w:hAnsiTheme="majorHAnsi"/>
          <w:color w:val="000000" w:themeColor="text1"/>
        </w:rPr>
      </w:pPr>
      <w:r>
        <w:rPr>
          <w:rFonts w:asciiTheme="majorHAnsi" w:hAnsiTheme="majorHAnsi"/>
          <w:color w:val="000000" w:themeColor="text1"/>
        </w:rPr>
        <w:t xml:space="preserve">MEETING </w:t>
      </w:r>
      <w:r w:rsidR="00577DF1">
        <w:rPr>
          <w:rFonts w:asciiTheme="majorHAnsi" w:hAnsiTheme="majorHAnsi"/>
          <w:color w:val="000000" w:themeColor="text1"/>
        </w:rPr>
        <w:t>MINUTES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44509F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" strokeweight="2.25pt"/>
            </w:pict>
          </mc:Fallback>
        </mc:AlternateContent>
      </w:r>
    </w:p>
    <w:p w14:paraId="4EBC229F" w14:textId="32E7633D" w:rsidR="00A64A6B" w:rsidRDefault="00A64A6B" w:rsidP="00BB64DB">
      <w:pPr>
        <w:numPr>
          <w:ilvl w:val="0"/>
          <w:numId w:val="7"/>
        </w:numPr>
        <w:rPr>
          <w:rFonts w:asciiTheme="majorHAnsi" w:hAnsiTheme="majorHAnsi"/>
        </w:rPr>
      </w:pPr>
      <w:r>
        <w:rPr>
          <w:rFonts w:asciiTheme="majorHAnsi" w:hAnsiTheme="majorHAnsi"/>
        </w:rPr>
        <w:t>Welcome</w:t>
      </w:r>
      <w:r w:rsidR="008C302B">
        <w:rPr>
          <w:rFonts w:asciiTheme="majorHAnsi" w:hAnsiTheme="majorHAnsi"/>
        </w:rPr>
        <w:t xml:space="preserve"> </w:t>
      </w:r>
    </w:p>
    <w:p w14:paraId="0128ABC3" w14:textId="77777777" w:rsidR="00A64A6B" w:rsidRDefault="00A64A6B" w:rsidP="00A64A6B">
      <w:pPr>
        <w:ind w:left="1080"/>
        <w:rPr>
          <w:rFonts w:asciiTheme="majorHAnsi" w:hAnsiTheme="majorHAnsi"/>
        </w:rPr>
      </w:pPr>
    </w:p>
    <w:p w14:paraId="269B96EB" w14:textId="44965AF2" w:rsidR="007D3A04" w:rsidRDefault="0080639A" w:rsidP="006B104D">
      <w:pPr>
        <w:numPr>
          <w:ilvl w:val="0"/>
          <w:numId w:val="7"/>
        </w:numPr>
        <w:rPr>
          <w:rFonts w:asciiTheme="majorHAnsi" w:hAnsiTheme="majorHAnsi"/>
        </w:rPr>
      </w:pPr>
      <w:r w:rsidRPr="0045174E">
        <w:rPr>
          <w:rFonts w:asciiTheme="majorHAnsi" w:hAnsiTheme="majorHAnsi"/>
        </w:rPr>
        <w:t>Call to Order</w:t>
      </w:r>
      <w:r w:rsidR="0006043D">
        <w:rPr>
          <w:rFonts w:asciiTheme="majorHAnsi" w:hAnsiTheme="majorHAnsi"/>
        </w:rPr>
        <w:t xml:space="preserve"> </w:t>
      </w:r>
      <w:r w:rsidR="0006043D">
        <w:rPr>
          <w:rFonts w:asciiTheme="majorHAnsi" w:hAnsiTheme="majorHAnsi"/>
          <w:b/>
          <w:bCs/>
        </w:rPr>
        <w:t>10:04am</w:t>
      </w:r>
      <w:r w:rsidR="008C302B">
        <w:rPr>
          <w:rFonts w:asciiTheme="majorHAnsi" w:hAnsiTheme="majorHAnsi"/>
        </w:rPr>
        <w:t>, Roll Call</w:t>
      </w:r>
      <w:r w:rsidR="007D3A04">
        <w:rPr>
          <w:rFonts w:asciiTheme="majorHAnsi" w:hAnsiTheme="majorHAnsi"/>
        </w:rPr>
        <w:t>-</w:t>
      </w:r>
      <w:r w:rsidR="007D3A04">
        <w:rPr>
          <w:rFonts w:asciiTheme="majorHAnsi" w:hAnsiTheme="majorHAnsi"/>
          <w:b/>
          <w:bCs/>
        </w:rPr>
        <w:t xml:space="preserve">Mayra Cruz, Julie Oliver, Lynn Shaw, Donald Laird, Jim </w:t>
      </w:r>
      <w:r w:rsidR="007D3A04" w:rsidRPr="009B1480">
        <w:rPr>
          <w:rFonts w:asciiTheme="majorHAnsi" w:hAnsiTheme="majorHAnsi" w:cstheme="majorHAnsi"/>
          <w:b/>
          <w:bCs/>
        </w:rPr>
        <w:t xml:space="preserve">Bowen, Olivia </w:t>
      </w:r>
      <w:proofErr w:type="spellStart"/>
      <w:r w:rsidR="007D3A04" w:rsidRPr="009B1480">
        <w:rPr>
          <w:rFonts w:asciiTheme="majorHAnsi" w:hAnsiTheme="majorHAnsi" w:cstheme="majorHAnsi"/>
          <w:b/>
          <w:bCs/>
        </w:rPr>
        <w:t>Herriford</w:t>
      </w:r>
      <w:proofErr w:type="spellEnd"/>
      <w:r w:rsidR="007D3A04" w:rsidRPr="009B1480">
        <w:rPr>
          <w:rFonts w:asciiTheme="majorHAnsi" w:hAnsiTheme="majorHAnsi" w:cstheme="majorHAnsi"/>
          <w:b/>
          <w:bCs/>
        </w:rPr>
        <w:t xml:space="preserve">, David Ramirez, </w:t>
      </w:r>
      <w:r w:rsidR="0006043D" w:rsidRPr="009B1480">
        <w:rPr>
          <w:rFonts w:asciiTheme="majorHAnsi" w:hAnsiTheme="majorHAnsi" w:cstheme="majorHAnsi"/>
          <w:b/>
          <w:bCs/>
        </w:rPr>
        <w:t xml:space="preserve">Kristina Perkins, Christie Dam, Robert </w:t>
      </w:r>
      <w:proofErr w:type="spellStart"/>
      <w:r w:rsidR="0006043D" w:rsidRPr="009B1480">
        <w:rPr>
          <w:rFonts w:asciiTheme="majorHAnsi" w:hAnsiTheme="majorHAnsi" w:cstheme="majorHAnsi"/>
          <w:b/>
          <w:bCs/>
        </w:rPr>
        <w:t>Bodden</w:t>
      </w:r>
      <w:proofErr w:type="spellEnd"/>
      <w:r w:rsidR="0006043D" w:rsidRPr="009B1480">
        <w:rPr>
          <w:rFonts w:asciiTheme="majorHAnsi" w:hAnsiTheme="majorHAnsi" w:cstheme="majorHAnsi"/>
          <w:b/>
          <w:bCs/>
        </w:rPr>
        <w:t xml:space="preserve"> Jr, </w:t>
      </w:r>
      <w:proofErr w:type="spellStart"/>
      <w:r w:rsidR="009B1480" w:rsidRPr="009B1480">
        <w:rPr>
          <w:rFonts w:asciiTheme="majorHAnsi" w:hAnsiTheme="majorHAnsi" w:cstheme="majorHAnsi"/>
          <w:b/>
          <w:bCs/>
          <w:color w:val="000000"/>
        </w:rPr>
        <w:t>Emilda</w:t>
      </w:r>
      <w:proofErr w:type="spellEnd"/>
      <w:r w:rsidR="009B1480" w:rsidRPr="009B1480">
        <w:rPr>
          <w:rFonts w:asciiTheme="majorHAnsi" w:hAnsiTheme="majorHAnsi" w:cstheme="majorHAnsi"/>
          <w:b/>
          <w:bCs/>
          <w:color w:val="000000"/>
        </w:rPr>
        <w:t xml:space="preserve"> </w:t>
      </w:r>
      <w:proofErr w:type="spellStart"/>
      <w:r w:rsidR="009B1480" w:rsidRPr="009B1480">
        <w:rPr>
          <w:rFonts w:asciiTheme="majorHAnsi" w:hAnsiTheme="majorHAnsi" w:cstheme="majorHAnsi"/>
          <w:b/>
          <w:bCs/>
          <w:color w:val="000000"/>
        </w:rPr>
        <w:t>Baghdaserians</w:t>
      </w:r>
      <w:proofErr w:type="spellEnd"/>
      <w:r w:rsidR="00CD1501">
        <w:rPr>
          <w:rFonts w:asciiTheme="majorHAnsi" w:hAnsiTheme="majorHAnsi" w:cstheme="majorHAnsi"/>
          <w:b/>
          <w:bCs/>
          <w:color w:val="000000"/>
        </w:rPr>
        <w:t>, Tina McClurkin</w:t>
      </w:r>
    </w:p>
    <w:p w14:paraId="39F96B9F" w14:textId="77777777" w:rsidR="007D3A04" w:rsidRDefault="007D3A04" w:rsidP="007D3A04">
      <w:pPr>
        <w:pStyle w:val="ListParagraph"/>
        <w:rPr>
          <w:rFonts w:asciiTheme="majorHAnsi" w:hAnsiTheme="majorHAnsi"/>
        </w:rPr>
      </w:pPr>
    </w:p>
    <w:p w14:paraId="43F878E7" w14:textId="2D72C27A" w:rsidR="006B104D" w:rsidRDefault="00F206E2" w:rsidP="006B104D">
      <w:pPr>
        <w:numPr>
          <w:ilvl w:val="0"/>
          <w:numId w:val="7"/>
        </w:numPr>
        <w:rPr>
          <w:rFonts w:asciiTheme="majorHAnsi" w:hAnsiTheme="majorHAnsi"/>
        </w:rPr>
      </w:pPr>
      <w:r w:rsidRPr="0023785E">
        <w:rPr>
          <w:rFonts w:asciiTheme="majorHAnsi" w:hAnsiTheme="majorHAnsi"/>
          <w:b/>
          <w:bCs/>
        </w:rPr>
        <w:t>Adoption</w:t>
      </w:r>
      <w:r>
        <w:rPr>
          <w:rFonts w:asciiTheme="majorHAnsi" w:hAnsiTheme="majorHAnsi"/>
        </w:rPr>
        <w:t xml:space="preserve"> of the Agenda</w:t>
      </w:r>
    </w:p>
    <w:p w14:paraId="2D049EB6" w14:textId="77777777" w:rsidR="006B104D" w:rsidRDefault="006B104D" w:rsidP="006B104D">
      <w:pPr>
        <w:pStyle w:val="ListParagraph"/>
        <w:rPr>
          <w:rFonts w:asciiTheme="majorHAnsi" w:hAnsiTheme="majorHAnsi"/>
        </w:rPr>
      </w:pPr>
    </w:p>
    <w:p w14:paraId="77BEF91F" w14:textId="14C9E6B0" w:rsidR="00952CC0" w:rsidRDefault="00952CC0" w:rsidP="00952CC0">
      <w:pPr>
        <w:numPr>
          <w:ilvl w:val="0"/>
          <w:numId w:val="7"/>
        </w:numPr>
        <w:rPr>
          <w:rFonts w:asciiTheme="majorHAnsi" w:hAnsiTheme="majorHAnsi"/>
        </w:rPr>
      </w:pPr>
      <w:r>
        <w:rPr>
          <w:rFonts w:asciiTheme="majorHAnsi" w:hAnsiTheme="majorHAnsi"/>
        </w:rPr>
        <w:t>Check-in</w:t>
      </w:r>
      <w:r w:rsidR="00094ACB">
        <w:rPr>
          <w:rFonts w:asciiTheme="majorHAnsi" w:hAnsiTheme="majorHAnsi"/>
        </w:rPr>
        <w:t>-</w:t>
      </w:r>
      <w:r w:rsidR="00094ACB">
        <w:rPr>
          <w:rFonts w:asciiTheme="majorHAnsi" w:hAnsiTheme="majorHAnsi"/>
          <w:b/>
          <w:bCs/>
        </w:rPr>
        <w:t xml:space="preserve">share some gratitude! </w:t>
      </w:r>
    </w:p>
    <w:p w14:paraId="583F3F63" w14:textId="77777777" w:rsidR="00952CC0" w:rsidRDefault="00952CC0" w:rsidP="00952CC0">
      <w:pPr>
        <w:rPr>
          <w:rFonts w:asciiTheme="majorHAnsi" w:hAnsiTheme="majorHAnsi"/>
        </w:rPr>
      </w:pPr>
    </w:p>
    <w:p w14:paraId="59D64207" w14:textId="1EFD432C" w:rsidR="00CE76BE" w:rsidRDefault="00CE76BE" w:rsidP="00EF3297">
      <w:pPr>
        <w:numPr>
          <w:ilvl w:val="0"/>
          <w:numId w:val="7"/>
        </w:numPr>
        <w:rPr>
          <w:rFonts w:asciiTheme="majorHAnsi" w:hAnsiTheme="majorHAnsi"/>
        </w:rPr>
      </w:pPr>
      <w:r>
        <w:rPr>
          <w:rFonts w:asciiTheme="majorHAnsi" w:hAnsiTheme="majorHAnsi"/>
        </w:rPr>
        <w:t xml:space="preserve">Consent </w:t>
      </w:r>
      <w:r w:rsidR="00E63DF6">
        <w:rPr>
          <w:rFonts w:asciiTheme="majorHAnsi" w:hAnsiTheme="majorHAnsi"/>
        </w:rPr>
        <w:t>A</w:t>
      </w:r>
      <w:r>
        <w:rPr>
          <w:rFonts w:asciiTheme="majorHAnsi" w:hAnsiTheme="majorHAnsi"/>
        </w:rPr>
        <w:t>genda</w:t>
      </w:r>
    </w:p>
    <w:p w14:paraId="0BAFE52E" w14:textId="77777777" w:rsidR="00CE76BE" w:rsidRDefault="00CE76BE" w:rsidP="00CE76BE">
      <w:pPr>
        <w:pStyle w:val="ListParagraph"/>
        <w:rPr>
          <w:rFonts w:asciiTheme="majorHAnsi" w:hAnsiTheme="majorHAnsi"/>
        </w:rPr>
      </w:pPr>
    </w:p>
    <w:p w14:paraId="1F6F817E" w14:textId="2DFCAC5B" w:rsidR="00CE76BE" w:rsidRDefault="006B104D" w:rsidP="00CE76BE">
      <w:pPr>
        <w:pStyle w:val="ListParagraph"/>
        <w:numPr>
          <w:ilvl w:val="1"/>
          <w:numId w:val="7"/>
        </w:numPr>
        <w:rPr>
          <w:rFonts w:asciiTheme="majorHAnsi" w:hAnsiTheme="majorHAnsi"/>
        </w:rPr>
      </w:pPr>
      <w:r w:rsidRPr="00CE76BE">
        <w:rPr>
          <w:rFonts w:asciiTheme="majorHAnsi" w:hAnsiTheme="majorHAnsi"/>
        </w:rPr>
        <w:t xml:space="preserve">Approval of the </w:t>
      </w:r>
      <w:r w:rsidR="00E1245F">
        <w:rPr>
          <w:rFonts w:asciiTheme="majorHAnsi" w:hAnsiTheme="majorHAnsi"/>
        </w:rPr>
        <w:t>January 22</w:t>
      </w:r>
      <w:r w:rsidR="005C2C82">
        <w:rPr>
          <w:rFonts w:asciiTheme="majorHAnsi" w:hAnsiTheme="majorHAnsi"/>
        </w:rPr>
        <w:t>, 2021</w:t>
      </w:r>
      <w:r w:rsidR="002362C2" w:rsidRPr="00CE76BE">
        <w:rPr>
          <w:rFonts w:asciiTheme="majorHAnsi" w:hAnsiTheme="majorHAnsi"/>
        </w:rPr>
        <w:t xml:space="preserve"> meeting minutes</w:t>
      </w:r>
      <w:r w:rsidR="007C777A">
        <w:rPr>
          <w:rFonts w:asciiTheme="majorHAnsi" w:hAnsiTheme="majorHAnsi"/>
        </w:rPr>
        <w:t xml:space="preserve"> </w:t>
      </w:r>
    </w:p>
    <w:p w14:paraId="73455194" w14:textId="77777777" w:rsidR="00CA0D58" w:rsidRDefault="00CA0D58" w:rsidP="00CA0D58">
      <w:pPr>
        <w:pStyle w:val="ListParagraph"/>
        <w:rPr>
          <w:rFonts w:asciiTheme="majorHAnsi" w:hAnsiTheme="majorHAnsi"/>
          <w:color w:val="000000" w:themeColor="text1"/>
        </w:rPr>
      </w:pPr>
    </w:p>
    <w:p w14:paraId="1DD4E44C" w14:textId="432BB8CD" w:rsidR="00D90D51" w:rsidRDefault="00D90D51" w:rsidP="00D90D51">
      <w:pPr>
        <w:numPr>
          <w:ilvl w:val="0"/>
          <w:numId w:val="7"/>
        </w:numPr>
        <w:rPr>
          <w:rFonts w:asciiTheme="majorHAnsi" w:hAnsiTheme="majorHAnsi"/>
          <w:color w:val="000000" w:themeColor="text1"/>
        </w:rPr>
      </w:pPr>
      <w:r w:rsidRPr="001868D0">
        <w:rPr>
          <w:rFonts w:asciiTheme="majorHAnsi" w:hAnsiTheme="majorHAnsi"/>
          <w:color w:val="000000" w:themeColor="text1"/>
        </w:rPr>
        <w:t>Report</w:t>
      </w:r>
      <w:r>
        <w:rPr>
          <w:rFonts w:asciiTheme="majorHAnsi" w:hAnsiTheme="majorHAnsi"/>
          <w:color w:val="000000" w:themeColor="text1"/>
        </w:rPr>
        <w:t>s</w:t>
      </w:r>
      <w:r w:rsidR="00736293">
        <w:rPr>
          <w:rFonts w:asciiTheme="majorHAnsi" w:hAnsiTheme="majorHAnsi"/>
          <w:color w:val="000000" w:themeColor="text1"/>
        </w:rPr>
        <w:t xml:space="preserve"> </w:t>
      </w:r>
    </w:p>
    <w:p w14:paraId="0B46E984" w14:textId="4EA9AA9B" w:rsidR="00D90D51" w:rsidRPr="002A18E5" w:rsidRDefault="00D90D51" w:rsidP="002A18E5">
      <w:pPr>
        <w:pStyle w:val="ListParagraph"/>
        <w:numPr>
          <w:ilvl w:val="0"/>
          <w:numId w:val="29"/>
        </w:numPr>
        <w:rPr>
          <w:rFonts w:asciiTheme="majorHAnsi" w:hAnsiTheme="majorHAnsi"/>
          <w:color w:val="000000" w:themeColor="text1"/>
        </w:rPr>
      </w:pPr>
      <w:r w:rsidRPr="002A18E5">
        <w:rPr>
          <w:rFonts w:asciiTheme="majorHAnsi" w:hAnsiTheme="majorHAnsi"/>
        </w:rPr>
        <w:t>Student Senate CCC</w:t>
      </w:r>
      <w:r w:rsidR="00B920B1" w:rsidRPr="002A18E5">
        <w:rPr>
          <w:rFonts w:asciiTheme="majorHAnsi" w:hAnsiTheme="majorHAnsi"/>
        </w:rPr>
        <w:t xml:space="preserve"> </w:t>
      </w:r>
      <w:r w:rsidRPr="002A18E5">
        <w:rPr>
          <w:rFonts w:asciiTheme="majorHAnsi" w:hAnsiTheme="majorHAnsi"/>
          <w:color w:val="000000" w:themeColor="text1"/>
        </w:rPr>
        <w:t>(David)</w:t>
      </w:r>
    </w:p>
    <w:p w14:paraId="502FA3BF" w14:textId="19B4E2D3" w:rsidR="002A18E5" w:rsidRPr="00D23D2F" w:rsidRDefault="002A18E5" w:rsidP="002A18E5">
      <w:pPr>
        <w:pStyle w:val="ListParagraph"/>
        <w:numPr>
          <w:ilvl w:val="1"/>
          <w:numId w:val="29"/>
        </w:numPr>
        <w:rPr>
          <w:rFonts w:asciiTheme="majorHAnsi" w:hAnsiTheme="majorHAnsi"/>
          <w:b/>
          <w:bCs/>
          <w:color w:val="000000" w:themeColor="text1"/>
        </w:rPr>
      </w:pPr>
      <w:r w:rsidRPr="00D23D2F">
        <w:rPr>
          <w:rFonts w:asciiTheme="majorHAnsi" w:hAnsiTheme="majorHAnsi"/>
          <w:b/>
          <w:bCs/>
        </w:rPr>
        <w:t>Resolutions about advocacy for ES, OER, etc.</w:t>
      </w:r>
    </w:p>
    <w:p w14:paraId="4B6E7831" w14:textId="443D7FC1" w:rsidR="002A18E5" w:rsidRPr="00D23D2F" w:rsidRDefault="002A18E5" w:rsidP="002A18E5">
      <w:pPr>
        <w:pStyle w:val="ListParagraph"/>
        <w:numPr>
          <w:ilvl w:val="1"/>
          <w:numId w:val="29"/>
        </w:numPr>
        <w:rPr>
          <w:rFonts w:asciiTheme="majorHAnsi" w:hAnsiTheme="majorHAnsi"/>
          <w:b/>
          <w:bCs/>
          <w:color w:val="000000" w:themeColor="text1"/>
        </w:rPr>
      </w:pPr>
      <w:r w:rsidRPr="00D23D2F">
        <w:rPr>
          <w:rFonts w:asciiTheme="majorHAnsi" w:hAnsiTheme="majorHAnsi"/>
          <w:b/>
          <w:bCs/>
        </w:rPr>
        <w:t>Resolution validating non-credit student leaders</w:t>
      </w:r>
    </w:p>
    <w:p w14:paraId="065AE37D" w14:textId="6B51BD9F" w:rsidR="002A18E5" w:rsidRPr="00D23D2F" w:rsidRDefault="002A18E5" w:rsidP="002A18E5">
      <w:pPr>
        <w:pStyle w:val="ListParagraph"/>
        <w:numPr>
          <w:ilvl w:val="1"/>
          <w:numId w:val="29"/>
        </w:numPr>
        <w:rPr>
          <w:rFonts w:asciiTheme="majorHAnsi" w:hAnsiTheme="majorHAnsi"/>
          <w:b/>
          <w:bCs/>
          <w:color w:val="000000" w:themeColor="text1"/>
        </w:rPr>
      </w:pPr>
      <w:r w:rsidRPr="00D23D2F">
        <w:rPr>
          <w:rFonts w:asciiTheme="majorHAnsi" w:hAnsiTheme="majorHAnsi"/>
          <w:b/>
          <w:bCs/>
        </w:rPr>
        <w:t>General Assembly March 26-28, 2021</w:t>
      </w:r>
    </w:p>
    <w:p w14:paraId="39E45E78" w14:textId="670FD6D8" w:rsidR="008002A4" w:rsidRPr="00D23D2F" w:rsidRDefault="008B7BB0" w:rsidP="008002A4">
      <w:pPr>
        <w:pStyle w:val="ListParagraph"/>
        <w:numPr>
          <w:ilvl w:val="2"/>
          <w:numId w:val="29"/>
        </w:numPr>
        <w:rPr>
          <w:rFonts w:asciiTheme="majorHAnsi" w:hAnsiTheme="majorHAnsi"/>
          <w:b/>
          <w:bCs/>
          <w:color w:val="000000" w:themeColor="text1"/>
        </w:rPr>
      </w:pPr>
      <w:hyperlink r:id="rId8" w:history="1">
        <w:r w:rsidR="008002A4" w:rsidRPr="00D23D2F">
          <w:rPr>
            <w:rStyle w:val="Hyperlink"/>
            <w:rFonts w:asciiTheme="majorHAnsi" w:hAnsiTheme="majorHAnsi"/>
            <w:b/>
            <w:bCs/>
          </w:rPr>
          <w:t>Resolution packet</w:t>
        </w:r>
      </w:hyperlink>
    </w:p>
    <w:p w14:paraId="3A791F61" w14:textId="70C5B892" w:rsidR="00D90D51" w:rsidRPr="008002A4" w:rsidRDefault="00D90D51" w:rsidP="008002A4">
      <w:pPr>
        <w:pStyle w:val="ListParagraph"/>
        <w:numPr>
          <w:ilvl w:val="0"/>
          <w:numId w:val="29"/>
        </w:numPr>
        <w:rPr>
          <w:rFonts w:asciiTheme="majorHAnsi" w:hAnsiTheme="majorHAnsi"/>
          <w:color w:val="000000" w:themeColor="text1"/>
        </w:rPr>
      </w:pPr>
      <w:r w:rsidRPr="008002A4">
        <w:rPr>
          <w:rFonts w:asciiTheme="majorHAnsi" w:hAnsiTheme="majorHAnsi"/>
          <w:color w:val="000000" w:themeColor="text1"/>
        </w:rPr>
        <w:t xml:space="preserve">Academic Senate CCC </w:t>
      </w:r>
      <w:r w:rsidR="00E1245F" w:rsidRPr="008002A4">
        <w:rPr>
          <w:rFonts w:asciiTheme="majorHAnsi" w:hAnsiTheme="majorHAnsi"/>
          <w:color w:val="000000" w:themeColor="text1"/>
        </w:rPr>
        <w:t xml:space="preserve">February </w:t>
      </w:r>
      <w:r w:rsidRPr="008002A4">
        <w:rPr>
          <w:rFonts w:asciiTheme="majorHAnsi" w:hAnsiTheme="majorHAnsi"/>
          <w:color w:val="000000" w:themeColor="text1"/>
        </w:rPr>
        <w:t>meeting highlights (Mayra/Julie)</w:t>
      </w:r>
    </w:p>
    <w:p w14:paraId="0BF929D0" w14:textId="2B20DE25" w:rsidR="008002A4" w:rsidRPr="00D23D2F" w:rsidRDefault="008002A4" w:rsidP="008002A4">
      <w:pPr>
        <w:pStyle w:val="ListParagraph"/>
        <w:numPr>
          <w:ilvl w:val="1"/>
          <w:numId w:val="29"/>
        </w:numPr>
        <w:rPr>
          <w:rFonts w:asciiTheme="majorHAnsi" w:hAnsiTheme="majorHAnsi"/>
          <w:b/>
          <w:bCs/>
          <w:color w:val="000000" w:themeColor="text1"/>
        </w:rPr>
      </w:pPr>
      <w:r w:rsidRPr="00D23D2F">
        <w:rPr>
          <w:rFonts w:asciiTheme="majorHAnsi" w:hAnsiTheme="majorHAnsi"/>
          <w:b/>
          <w:bCs/>
          <w:color w:val="000000" w:themeColor="text1"/>
        </w:rPr>
        <w:t>See full report at the end of this document</w:t>
      </w:r>
    </w:p>
    <w:p w14:paraId="55527F67" w14:textId="77777777" w:rsidR="007C777A" w:rsidRPr="00DC19AA" w:rsidRDefault="007C777A" w:rsidP="00DC19AA">
      <w:pPr>
        <w:rPr>
          <w:rFonts w:asciiTheme="majorHAnsi" w:hAnsiTheme="majorHAnsi"/>
        </w:rPr>
      </w:pPr>
    </w:p>
    <w:p w14:paraId="0A6C0DBC" w14:textId="1A1F1FF5" w:rsidR="00E1245F" w:rsidRDefault="00E1245F" w:rsidP="00E1245F">
      <w:pPr>
        <w:numPr>
          <w:ilvl w:val="0"/>
          <w:numId w:val="7"/>
        </w:numPr>
        <w:rPr>
          <w:rFonts w:asciiTheme="majorHAnsi" w:hAnsiTheme="majorHAnsi"/>
          <w:color w:val="000000" w:themeColor="text1"/>
        </w:rPr>
      </w:pPr>
      <w:r>
        <w:rPr>
          <w:rFonts w:asciiTheme="majorHAnsi" w:hAnsiTheme="majorHAnsi"/>
          <w:color w:val="000000" w:themeColor="text1"/>
        </w:rPr>
        <w:t xml:space="preserve">Discussion </w:t>
      </w:r>
      <w:hyperlink r:id="rId9" w:history="1">
        <w:r w:rsidRPr="00070903">
          <w:rPr>
            <w:rStyle w:val="Hyperlink"/>
            <w:rFonts w:asciiTheme="majorHAnsi" w:hAnsiTheme="majorHAnsi"/>
          </w:rPr>
          <w:t>F20 3.02 Recommendation to Update Title 5 Language for Minimum Qualifications</w:t>
        </w:r>
      </w:hyperlink>
      <w:r>
        <w:rPr>
          <w:rFonts w:asciiTheme="majorHAnsi" w:hAnsiTheme="majorHAnsi"/>
          <w:color w:val="000000" w:themeColor="text1"/>
        </w:rPr>
        <w:t xml:space="preserve"> (assigned to ASCCC President) </w:t>
      </w:r>
    </w:p>
    <w:p w14:paraId="3092A0DB" w14:textId="4BDB3C90" w:rsidR="00E1245F" w:rsidRPr="00D23D2F" w:rsidRDefault="00D23D2F" w:rsidP="00D23D2F">
      <w:pPr>
        <w:pStyle w:val="ListParagraph"/>
        <w:numPr>
          <w:ilvl w:val="1"/>
          <w:numId w:val="7"/>
        </w:numPr>
        <w:rPr>
          <w:rFonts w:asciiTheme="majorHAnsi" w:hAnsiTheme="majorHAnsi"/>
          <w:b/>
          <w:bCs/>
          <w:color w:val="000000" w:themeColor="text1"/>
        </w:rPr>
      </w:pPr>
      <w:r w:rsidRPr="00D23D2F">
        <w:rPr>
          <w:rFonts w:asciiTheme="majorHAnsi" w:hAnsiTheme="majorHAnsi"/>
          <w:b/>
          <w:bCs/>
          <w:color w:val="000000" w:themeColor="text1"/>
        </w:rPr>
        <w:t>Years when we have more funding the results have been better diversification in hiring, so there is advocacy for funding.</w:t>
      </w:r>
    </w:p>
    <w:p w14:paraId="34AF34D5" w14:textId="4CBAFE2D" w:rsidR="00D23D2F" w:rsidRPr="00D23D2F" w:rsidRDefault="00D23D2F" w:rsidP="00D23D2F">
      <w:pPr>
        <w:pStyle w:val="ListParagraph"/>
        <w:numPr>
          <w:ilvl w:val="1"/>
          <w:numId w:val="7"/>
        </w:numPr>
        <w:rPr>
          <w:rFonts w:asciiTheme="majorHAnsi" w:hAnsiTheme="majorHAnsi"/>
          <w:color w:val="000000" w:themeColor="text1"/>
        </w:rPr>
      </w:pPr>
      <w:r>
        <w:rPr>
          <w:rFonts w:asciiTheme="majorHAnsi" w:hAnsiTheme="majorHAnsi"/>
          <w:b/>
          <w:bCs/>
          <w:color w:val="000000" w:themeColor="text1"/>
        </w:rPr>
        <w:t xml:space="preserve">How to </w:t>
      </w:r>
      <w:r w:rsidR="00117656">
        <w:rPr>
          <w:rFonts w:asciiTheme="majorHAnsi" w:hAnsiTheme="majorHAnsi"/>
          <w:b/>
          <w:bCs/>
          <w:color w:val="000000" w:themeColor="text1"/>
        </w:rPr>
        <w:t>increase</w:t>
      </w:r>
      <w:r>
        <w:rPr>
          <w:rFonts w:asciiTheme="majorHAnsi" w:hAnsiTheme="majorHAnsi"/>
          <w:b/>
          <w:bCs/>
          <w:color w:val="000000" w:themeColor="text1"/>
        </w:rPr>
        <w:t xml:space="preserve"> opportunities to diversify faculty and increase a mindset understanding of the importance of diversification</w:t>
      </w:r>
    </w:p>
    <w:p w14:paraId="00880177" w14:textId="30057168" w:rsidR="00D23D2F" w:rsidRPr="00117656" w:rsidRDefault="00117656" w:rsidP="00D23D2F">
      <w:pPr>
        <w:pStyle w:val="ListParagraph"/>
        <w:numPr>
          <w:ilvl w:val="1"/>
          <w:numId w:val="7"/>
        </w:numPr>
        <w:rPr>
          <w:rFonts w:asciiTheme="majorHAnsi" w:hAnsiTheme="majorHAnsi"/>
          <w:color w:val="000000" w:themeColor="text1"/>
        </w:rPr>
      </w:pPr>
      <w:r>
        <w:rPr>
          <w:rFonts w:asciiTheme="majorHAnsi" w:hAnsiTheme="majorHAnsi"/>
          <w:b/>
          <w:bCs/>
          <w:color w:val="000000" w:themeColor="text1"/>
        </w:rPr>
        <w:t xml:space="preserve">CTE concern about the recommended change language was shared and we must be mindful of how the changes might impact the ability for faculty to qualify for hiring pools. </w:t>
      </w:r>
    </w:p>
    <w:p w14:paraId="22444485" w14:textId="216F2358" w:rsidR="00117656" w:rsidRPr="00117656" w:rsidRDefault="00117656" w:rsidP="00D23D2F">
      <w:pPr>
        <w:pStyle w:val="ListParagraph"/>
        <w:numPr>
          <w:ilvl w:val="1"/>
          <w:numId w:val="7"/>
        </w:numPr>
        <w:rPr>
          <w:rFonts w:asciiTheme="majorHAnsi" w:hAnsiTheme="majorHAnsi"/>
          <w:color w:val="000000" w:themeColor="text1"/>
        </w:rPr>
      </w:pPr>
      <w:r>
        <w:rPr>
          <w:rFonts w:asciiTheme="majorHAnsi" w:hAnsiTheme="majorHAnsi"/>
          <w:b/>
          <w:bCs/>
          <w:color w:val="000000" w:themeColor="text1"/>
        </w:rPr>
        <w:t>Any input on this resolution from the committee?</w:t>
      </w:r>
    </w:p>
    <w:p w14:paraId="71458FCE" w14:textId="43FEDA46" w:rsidR="00D23D2F" w:rsidRPr="00A818DE" w:rsidRDefault="00287C0A" w:rsidP="00D23D2F">
      <w:pPr>
        <w:pStyle w:val="ListParagraph"/>
        <w:numPr>
          <w:ilvl w:val="2"/>
          <w:numId w:val="7"/>
        </w:numPr>
        <w:rPr>
          <w:rFonts w:asciiTheme="majorHAnsi" w:hAnsiTheme="majorHAnsi"/>
          <w:color w:val="000000" w:themeColor="text1"/>
        </w:rPr>
      </w:pPr>
      <w:r>
        <w:rPr>
          <w:rFonts w:asciiTheme="majorHAnsi" w:hAnsiTheme="majorHAnsi"/>
          <w:b/>
          <w:bCs/>
          <w:color w:val="000000" w:themeColor="text1"/>
        </w:rPr>
        <w:t>How do you measure a person’s sensitivity</w:t>
      </w:r>
      <w:r w:rsidR="00A818DE">
        <w:rPr>
          <w:rFonts w:asciiTheme="majorHAnsi" w:hAnsiTheme="majorHAnsi"/>
          <w:b/>
          <w:bCs/>
          <w:color w:val="000000" w:themeColor="text1"/>
        </w:rPr>
        <w:t xml:space="preserve">? Would want to look at other colleges and districts for best practice. </w:t>
      </w:r>
    </w:p>
    <w:p w14:paraId="2308939C" w14:textId="2D39154D" w:rsidR="00A818DE" w:rsidRDefault="00A818DE" w:rsidP="00A818DE">
      <w:pPr>
        <w:rPr>
          <w:rFonts w:asciiTheme="majorHAnsi" w:hAnsiTheme="majorHAnsi"/>
          <w:color w:val="000000" w:themeColor="text1"/>
        </w:rPr>
      </w:pPr>
    </w:p>
    <w:p w14:paraId="01F2F275" w14:textId="604C30EB" w:rsidR="00A818DE" w:rsidRDefault="00A818DE" w:rsidP="00A818DE">
      <w:pPr>
        <w:rPr>
          <w:rFonts w:asciiTheme="majorHAnsi" w:hAnsiTheme="majorHAnsi"/>
          <w:color w:val="000000" w:themeColor="text1"/>
        </w:rPr>
      </w:pPr>
    </w:p>
    <w:p w14:paraId="65FD8CF9" w14:textId="77777777" w:rsidR="00A818DE" w:rsidRPr="00A818DE" w:rsidRDefault="00A818DE" w:rsidP="00A818DE">
      <w:pPr>
        <w:rPr>
          <w:rFonts w:asciiTheme="majorHAnsi" w:hAnsiTheme="majorHAnsi"/>
          <w:color w:val="000000" w:themeColor="text1"/>
        </w:rPr>
      </w:pPr>
    </w:p>
    <w:p w14:paraId="787C590C" w14:textId="77777777" w:rsidR="00D23D2F" w:rsidRPr="00D23D2F" w:rsidRDefault="00D23D2F" w:rsidP="00D23D2F">
      <w:pPr>
        <w:rPr>
          <w:rFonts w:asciiTheme="majorHAnsi" w:hAnsiTheme="majorHAnsi"/>
          <w:color w:val="000000" w:themeColor="text1"/>
        </w:rPr>
      </w:pPr>
    </w:p>
    <w:p w14:paraId="77F36903" w14:textId="516CFB85" w:rsidR="00E1245F" w:rsidRPr="000747AE" w:rsidRDefault="00E1245F" w:rsidP="000747AE">
      <w:pPr>
        <w:numPr>
          <w:ilvl w:val="0"/>
          <w:numId w:val="7"/>
        </w:numPr>
        <w:rPr>
          <w:rFonts w:asciiTheme="majorHAnsi" w:hAnsiTheme="majorHAnsi"/>
          <w:color w:val="000000" w:themeColor="text1"/>
        </w:rPr>
      </w:pPr>
      <w:r w:rsidRPr="00E1245F">
        <w:rPr>
          <w:rFonts w:asciiTheme="majorHAnsi" w:hAnsiTheme="majorHAnsi" w:cs="Arial"/>
          <w:color w:val="201F1E"/>
          <w:bdr w:val="none" w:sz="0" w:space="0" w:color="auto" w:frame="1"/>
        </w:rPr>
        <w:lastRenderedPageBreak/>
        <w:t xml:space="preserve">Career Noncredit Education Institute (April 30-May </w:t>
      </w:r>
      <w:r w:rsidR="000747AE">
        <w:rPr>
          <w:rFonts w:asciiTheme="majorHAnsi" w:hAnsiTheme="majorHAnsi" w:cs="Arial"/>
          <w:color w:val="201F1E"/>
          <w:bdr w:val="none" w:sz="0" w:space="0" w:color="auto" w:frame="1"/>
        </w:rPr>
        <w:t>1</w:t>
      </w:r>
      <w:r w:rsidRPr="00E1245F">
        <w:rPr>
          <w:rFonts w:asciiTheme="majorHAnsi" w:hAnsiTheme="majorHAnsi" w:cs="Arial"/>
          <w:color w:val="201F1E"/>
          <w:bdr w:val="none" w:sz="0" w:space="0" w:color="auto" w:frame="1"/>
        </w:rPr>
        <w:t xml:space="preserve">, 2021) </w:t>
      </w:r>
    </w:p>
    <w:p w14:paraId="660593C4" w14:textId="0AE4237A" w:rsidR="00E1245F" w:rsidRPr="00E1245F" w:rsidRDefault="000747AE" w:rsidP="00E1245F">
      <w:pPr>
        <w:numPr>
          <w:ilvl w:val="1"/>
          <w:numId w:val="7"/>
        </w:numPr>
        <w:rPr>
          <w:rFonts w:asciiTheme="majorHAnsi" w:hAnsiTheme="majorHAnsi"/>
          <w:color w:val="000000" w:themeColor="text1"/>
        </w:rPr>
      </w:pPr>
      <w:r>
        <w:rPr>
          <w:rFonts w:asciiTheme="majorHAnsi" w:hAnsiTheme="majorHAnsi" w:cs="Arial"/>
          <w:color w:val="201F1E"/>
          <w:bdr w:val="none" w:sz="0" w:space="0" w:color="auto" w:frame="1"/>
        </w:rPr>
        <w:t>1</w:t>
      </w:r>
      <w:r w:rsidRPr="000747AE">
        <w:rPr>
          <w:rFonts w:asciiTheme="majorHAnsi" w:hAnsiTheme="majorHAnsi" w:cs="Arial"/>
          <w:color w:val="201F1E"/>
          <w:bdr w:val="none" w:sz="0" w:space="0" w:color="auto" w:frame="1"/>
          <w:vertAlign w:val="superscript"/>
        </w:rPr>
        <w:t>st</w:t>
      </w:r>
      <w:r>
        <w:rPr>
          <w:rFonts w:asciiTheme="majorHAnsi" w:hAnsiTheme="majorHAnsi" w:cs="Arial"/>
          <w:color w:val="201F1E"/>
          <w:bdr w:val="none" w:sz="0" w:space="0" w:color="auto" w:frame="1"/>
        </w:rPr>
        <w:t xml:space="preserve"> draft of the </w:t>
      </w:r>
      <w:r w:rsidR="00E1245F" w:rsidRPr="00E1245F">
        <w:rPr>
          <w:rFonts w:asciiTheme="majorHAnsi" w:hAnsiTheme="majorHAnsi" w:cs="Arial"/>
          <w:color w:val="201F1E"/>
          <w:bdr w:val="none" w:sz="0" w:space="0" w:color="auto" w:frame="1"/>
        </w:rPr>
        <w:t>program</w:t>
      </w:r>
      <w:r>
        <w:rPr>
          <w:rFonts w:asciiTheme="majorHAnsi" w:hAnsiTheme="majorHAnsi" w:cs="Arial"/>
          <w:color w:val="201F1E"/>
          <w:bdr w:val="none" w:sz="0" w:space="0" w:color="auto" w:frame="1"/>
        </w:rPr>
        <w:t xml:space="preserve"> approved </w:t>
      </w:r>
    </w:p>
    <w:p w14:paraId="018385B4" w14:textId="4FE9AF57" w:rsidR="00E1245F" w:rsidRDefault="000747AE" w:rsidP="00577DF1">
      <w:pPr>
        <w:numPr>
          <w:ilvl w:val="1"/>
          <w:numId w:val="7"/>
        </w:numPr>
        <w:rPr>
          <w:rFonts w:asciiTheme="majorHAnsi" w:hAnsiTheme="majorHAnsi"/>
          <w:color w:val="000000" w:themeColor="text1"/>
        </w:rPr>
      </w:pPr>
      <w:r w:rsidRPr="00922DF1">
        <w:rPr>
          <w:rFonts w:asciiTheme="majorHAnsi" w:hAnsiTheme="majorHAnsi"/>
          <w:b/>
          <w:bCs/>
          <w:color w:val="000000" w:themeColor="text1"/>
        </w:rPr>
        <w:t>Confirm</w:t>
      </w:r>
      <w:r w:rsidR="00922DF1" w:rsidRPr="00922DF1">
        <w:rPr>
          <w:rFonts w:asciiTheme="majorHAnsi" w:hAnsiTheme="majorHAnsi"/>
          <w:b/>
          <w:bCs/>
          <w:color w:val="000000" w:themeColor="text1"/>
        </w:rPr>
        <w:t>ed</w:t>
      </w:r>
      <w:r>
        <w:rPr>
          <w:rFonts w:asciiTheme="majorHAnsi" w:hAnsiTheme="majorHAnsi"/>
          <w:color w:val="000000" w:themeColor="text1"/>
        </w:rPr>
        <w:t xml:space="preserve"> presenters and emails</w:t>
      </w:r>
      <w:r w:rsidR="003F316F">
        <w:rPr>
          <w:rFonts w:asciiTheme="majorHAnsi" w:hAnsiTheme="majorHAnsi"/>
          <w:color w:val="000000" w:themeColor="text1"/>
        </w:rPr>
        <w:t>-</w:t>
      </w:r>
      <w:r w:rsidR="003F316F">
        <w:rPr>
          <w:rFonts w:asciiTheme="majorHAnsi" w:hAnsiTheme="majorHAnsi"/>
          <w:b/>
          <w:bCs/>
          <w:color w:val="000000" w:themeColor="text1"/>
        </w:rPr>
        <w:t>edits made live on Mayra’s copy</w:t>
      </w:r>
    </w:p>
    <w:p w14:paraId="05F368BB" w14:textId="77777777" w:rsidR="00E1245F" w:rsidRDefault="00E1245F" w:rsidP="00E1245F">
      <w:pPr>
        <w:pStyle w:val="ListParagraph"/>
        <w:rPr>
          <w:rFonts w:asciiTheme="majorHAnsi" w:hAnsiTheme="majorHAnsi"/>
        </w:rPr>
      </w:pPr>
    </w:p>
    <w:p w14:paraId="5B01BCB3" w14:textId="73C9F9D9" w:rsidR="00CE76BE" w:rsidRDefault="00CE76BE" w:rsidP="00DC19AA">
      <w:pPr>
        <w:numPr>
          <w:ilvl w:val="0"/>
          <w:numId w:val="7"/>
        </w:numPr>
        <w:jc w:val="both"/>
        <w:rPr>
          <w:rFonts w:asciiTheme="majorHAnsi" w:hAnsiTheme="majorHAnsi"/>
        </w:rPr>
      </w:pPr>
      <w:r>
        <w:rPr>
          <w:rFonts w:asciiTheme="majorHAnsi" w:hAnsiTheme="majorHAnsi"/>
        </w:rPr>
        <w:t xml:space="preserve">Rostrum articles (due </w:t>
      </w:r>
      <w:r w:rsidR="002F2B0D">
        <w:rPr>
          <w:rFonts w:asciiTheme="majorHAnsi" w:hAnsiTheme="majorHAnsi"/>
        </w:rPr>
        <w:t>to Mayra</w:t>
      </w:r>
      <w:r w:rsidR="00E1245F">
        <w:rPr>
          <w:rFonts w:asciiTheme="majorHAnsi" w:hAnsiTheme="majorHAnsi"/>
        </w:rPr>
        <w:t xml:space="preserve">, </w:t>
      </w:r>
      <w:r w:rsidR="005C2C82" w:rsidRPr="002D52BE">
        <w:rPr>
          <w:rFonts w:asciiTheme="majorHAnsi" w:hAnsiTheme="majorHAnsi"/>
          <w:b/>
          <w:bCs/>
        </w:rPr>
        <w:t>March 5</w:t>
      </w:r>
      <w:r>
        <w:rPr>
          <w:rFonts w:asciiTheme="majorHAnsi" w:hAnsiTheme="majorHAnsi"/>
        </w:rPr>
        <w:t>)</w:t>
      </w:r>
    </w:p>
    <w:p w14:paraId="1D57B05D" w14:textId="77777777" w:rsidR="00F7738F" w:rsidRDefault="00CE76BE" w:rsidP="00F7738F">
      <w:pPr>
        <w:numPr>
          <w:ilvl w:val="1"/>
          <w:numId w:val="7"/>
        </w:numPr>
        <w:jc w:val="both"/>
        <w:rPr>
          <w:rFonts w:asciiTheme="majorHAnsi" w:hAnsiTheme="majorHAnsi"/>
        </w:rPr>
      </w:pPr>
      <w:r>
        <w:rPr>
          <w:rFonts w:asciiTheme="majorHAnsi" w:hAnsiTheme="majorHAnsi"/>
        </w:rPr>
        <w:t>Topic</w:t>
      </w:r>
      <w:r w:rsidR="007C777A">
        <w:rPr>
          <w:rFonts w:asciiTheme="majorHAnsi" w:hAnsiTheme="majorHAnsi"/>
        </w:rPr>
        <w:t>/</w:t>
      </w:r>
      <w:r>
        <w:rPr>
          <w:rFonts w:asciiTheme="majorHAnsi" w:hAnsiTheme="majorHAnsi"/>
        </w:rPr>
        <w:t>s and writers</w:t>
      </w:r>
    </w:p>
    <w:p w14:paraId="160D14B3" w14:textId="292B35D8" w:rsidR="00E1245F" w:rsidRPr="00177CB1" w:rsidRDefault="005C2C82" w:rsidP="00F7738F">
      <w:pPr>
        <w:numPr>
          <w:ilvl w:val="2"/>
          <w:numId w:val="7"/>
        </w:numPr>
        <w:jc w:val="both"/>
        <w:rPr>
          <w:rFonts w:asciiTheme="majorHAnsi" w:hAnsiTheme="majorHAnsi" w:cstheme="majorHAnsi"/>
        </w:rPr>
      </w:pPr>
      <w:r w:rsidRPr="00177CB1">
        <w:rPr>
          <w:rFonts w:asciiTheme="majorHAnsi" w:hAnsiTheme="majorHAnsi" w:cstheme="majorHAnsi"/>
          <w:color w:val="000000"/>
        </w:rPr>
        <w:t>DEI, Student Voice and</w:t>
      </w:r>
      <w:r w:rsidR="00454917" w:rsidRPr="00177CB1">
        <w:rPr>
          <w:rFonts w:asciiTheme="majorHAnsi" w:hAnsiTheme="majorHAnsi" w:cstheme="majorHAnsi"/>
          <w:color w:val="000000"/>
        </w:rPr>
        <w:t xml:space="preserve"> CTE (David, </w:t>
      </w:r>
      <w:r w:rsidR="00454917" w:rsidRPr="00195588">
        <w:rPr>
          <w:rFonts w:asciiTheme="majorHAnsi" w:hAnsiTheme="majorHAnsi" w:cstheme="majorHAnsi"/>
          <w:color w:val="000000"/>
        </w:rPr>
        <w:t>Christ</w:t>
      </w:r>
      <w:r w:rsidR="002D52BE" w:rsidRPr="00195588">
        <w:rPr>
          <w:rFonts w:asciiTheme="majorHAnsi" w:hAnsiTheme="majorHAnsi" w:cstheme="majorHAnsi"/>
          <w:color w:val="000000"/>
        </w:rPr>
        <w:t>ie</w:t>
      </w:r>
      <w:r w:rsidR="00454917" w:rsidRPr="00177CB1">
        <w:rPr>
          <w:rFonts w:asciiTheme="majorHAnsi" w:hAnsiTheme="majorHAnsi" w:cstheme="majorHAnsi"/>
          <w:color w:val="000000"/>
        </w:rPr>
        <w:t xml:space="preserve"> and Mayra)</w:t>
      </w:r>
    </w:p>
    <w:p w14:paraId="5E9D2CED" w14:textId="7824B538" w:rsidR="00BC11C9" w:rsidRPr="002D52BE" w:rsidRDefault="00E1245F" w:rsidP="00E1245F">
      <w:pPr>
        <w:numPr>
          <w:ilvl w:val="2"/>
          <w:numId w:val="7"/>
        </w:numPr>
        <w:jc w:val="both"/>
        <w:rPr>
          <w:rFonts w:asciiTheme="majorHAnsi" w:hAnsiTheme="majorHAnsi" w:cstheme="majorHAnsi"/>
        </w:rPr>
      </w:pPr>
      <w:r w:rsidRPr="00177CB1">
        <w:rPr>
          <w:rFonts w:asciiTheme="majorHAnsi" w:hAnsiTheme="majorHAnsi" w:cstheme="majorHAnsi"/>
          <w:color w:val="000000"/>
        </w:rPr>
        <w:t>Advisory Boards (Lynn, Christy, Jimmy, Robby, Christie, Olivia, Don)</w:t>
      </w:r>
      <w:r w:rsidR="005C2C82" w:rsidRPr="00177CB1">
        <w:rPr>
          <w:rFonts w:asciiTheme="majorHAnsi" w:hAnsiTheme="majorHAnsi" w:cstheme="majorHAnsi"/>
          <w:color w:val="000000"/>
        </w:rPr>
        <w:t xml:space="preserve"> </w:t>
      </w:r>
    </w:p>
    <w:p w14:paraId="3349130A" w14:textId="3554908F" w:rsidR="002D52BE" w:rsidRPr="002D52BE" w:rsidRDefault="002D52BE" w:rsidP="002D52BE">
      <w:pPr>
        <w:ind w:left="1080"/>
        <w:jc w:val="both"/>
        <w:rPr>
          <w:rFonts w:asciiTheme="majorHAnsi" w:hAnsiTheme="majorHAnsi" w:cstheme="majorHAnsi"/>
          <w:b/>
          <w:bCs/>
        </w:rPr>
      </w:pPr>
      <w:r>
        <w:rPr>
          <w:rFonts w:asciiTheme="majorHAnsi" w:hAnsiTheme="majorHAnsi" w:cstheme="majorHAnsi"/>
          <w:b/>
          <w:bCs/>
          <w:color w:val="000000"/>
        </w:rPr>
        <w:t xml:space="preserve">Links were provided for the articles. Some articles already have work started. Please review the work and add any thoughts you have.  </w:t>
      </w:r>
    </w:p>
    <w:p w14:paraId="6F911919" w14:textId="77777777" w:rsidR="00E50423" w:rsidRPr="00E1245F" w:rsidRDefault="00E50423" w:rsidP="00E50423">
      <w:pPr>
        <w:ind w:left="2160"/>
        <w:jc w:val="both"/>
        <w:rPr>
          <w:rFonts w:asciiTheme="majorHAnsi" w:hAnsiTheme="majorHAnsi" w:cstheme="majorHAnsi"/>
        </w:rPr>
      </w:pPr>
    </w:p>
    <w:p w14:paraId="4B3C3FAA" w14:textId="1D9AE9A2" w:rsidR="00906838" w:rsidRPr="00DC19AA" w:rsidRDefault="00DC19AA" w:rsidP="00DC19AA">
      <w:pPr>
        <w:numPr>
          <w:ilvl w:val="0"/>
          <w:numId w:val="7"/>
        </w:numPr>
        <w:jc w:val="both"/>
        <w:rPr>
          <w:rFonts w:asciiTheme="majorHAnsi" w:hAnsiTheme="majorHAnsi"/>
        </w:rPr>
      </w:pPr>
      <w:r>
        <w:rPr>
          <w:rFonts w:asciiTheme="majorHAnsi" w:hAnsiTheme="majorHAnsi"/>
        </w:rPr>
        <w:t xml:space="preserve">Focus </w:t>
      </w:r>
      <w:r w:rsidR="00952CC0">
        <w:rPr>
          <w:rFonts w:asciiTheme="majorHAnsi" w:hAnsiTheme="majorHAnsi"/>
        </w:rPr>
        <w:t xml:space="preserve">Areas </w:t>
      </w:r>
      <w:r>
        <w:rPr>
          <w:rFonts w:asciiTheme="majorHAnsi" w:hAnsiTheme="majorHAnsi"/>
        </w:rPr>
        <w:t>Teams Report</w:t>
      </w:r>
      <w:r w:rsidR="00390CCD">
        <w:rPr>
          <w:rFonts w:asciiTheme="majorHAnsi" w:hAnsiTheme="majorHAnsi"/>
        </w:rPr>
        <w:t xml:space="preserve"> (Leads and members)</w:t>
      </w:r>
    </w:p>
    <w:p w14:paraId="32251CCF" w14:textId="083A917F" w:rsidR="00183516" w:rsidRPr="002D52BE" w:rsidRDefault="007D07E9" w:rsidP="00F527DB">
      <w:pPr>
        <w:pStyle w:val="ListParagraph"/>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Segoe UI"/>
          <w:bCs/>
          <w:color w:val="000000"/>
        </w:rPr>
        <w:t>Committee priorities</w:t>
      </w:r>
      <w:r w:rsidR="00E50423">
        <w:rPr>
          <w:rFonts w:asciiTheme="majorHAnsi" w:hAnsiTheme="majorHAnsi" w:cs="Segoe UI"/>
          <w:bCs/>
          <w:color w:val="000000"/>
        </w:rPr>
        <w:t xml:space="preserve"> (Christie)</w:t>
      </w:r>
    </w:p>
    <w:p w14:paraId="49EC7CEB" w14:textId="6C1097B4" w:rsidR="002D52BE" w:rsidRPr="002D52BE" w:rsidRDefault="002D52BE" w:rsidP="002D52BE">
      <w:pPr>
        <w:pStyle w:val="ListParagraph"/>
        <w:widowControl/>
        <w:numPr>
          <w:ilvl w:val="1"/>
          <w:numId w:val="14"/>
        </w:numPr>
        <w:shd w:val="clear" w:color="auto" w:fill="FFFFFF"/>
        <w:autoSpaceDE/>
        <w:autoSpaceDN/>
        <w:adjustRightInd/>
        <w:textAlignment w:val="baseline"/>
        <w:rPr>
          <w:rFonts w:asciiTheme="majorHAnsi" w:hAnsiTheme="majorHAnsi" w:cs="Segoe UI"/>
          <w:b/>
          <w:color w:val="000000"/>
        </w:rPr>
      </w:pPr>
      <w:r w:rsidRPr="002D52BE">
        <w:rPr>
          <w:rFonts w:asciiTheme="majorHAnsi" w:hAnsiTheme="majorHAnsi" w:cs="Segoe UI"/>
          <w:b/>
          <w:color w:val="000000"/>
        </w:rPr>
        <w:t xml:space="preserve">Meeting Friday and will have more to share after that meeting. </w:t>
      </w:r>
    </w:p>
    <w:p w14:paraId="330EB6C5" w14:textId="77777777" w:rsidR="00F527DB" w:rsidRPr="00F527DB" w:rsidRDefault="00F527DB" w:rsidP="00F527DB">
      <w:pPr>
        <w:pStyle w:val="ListParagraph"/>
        <w:widowControl/>
        <w:shd w:val="clear" w:color="auto" w:fill="FFFFFF"/>
        <w:autoSpaceDE/>
        <w:autoSpaceDN/>
        <w:adjustRightInd/>
        <w:ind w:left="2520"/>
        <w:textAlignment w:val="baseline"/>
        <w:rPr>
          <w:rFonts w:asciiTheme="majorHAnsi" w:hAnsiTheme="majorHAnsi" w:cs="Segoe UI"/>
          <w:color w:val="000000"/>
        </w:rPr>
      </w:pPr>
    </w:p>
    <w:p w14:paraId="21B01453" w14:textId="3FCC9302" w:rsidR="004E131A" w:rsidRPr="007C7FCA" w:rsidRDefault="004E131A" w:rsidP="00F527DB">
      <w:pPr>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Arial"/>
          <w:bCs/>
          <w:color w:val="201F1E"/>
          <w:bdr w:val="none" w:sz="0" w:space="0" w:color="auto" w:frame="1"/>
        </w:rPr>
        <w:t>Communication and Support</w:t>
      </w:r>
      <w:r w:rsidRPr="00DC19AA">
        <w:rPr>
          <w:rFonts w:asciiTheme="majorHAnsi" w:hAnsiTheme="majorHAnsi" w:cs="Arial"/>
          <w:color w:val="201F1E"/>
          <w:bdr w:val="none" w:sz="0" w:space="0" w:color="auto" w:frame="1"/>
        </w:rPr>
        <w:t xml:space="preserve"> to CTE Liaisons</w:t>
      </w:r>
      <w:r w:rsidR="00E50423">
        <w:rPr>
          <w:rFonts w:asciiTheme="majorHAnsi" w:hAnsiTheme="majorHAnsi" w:cs="Arial"/>
          <w:color w:val="201F1E"/>
          <w:bdr w:val="none" w:sz="0" w:space="0" w:color="auto" w:frame="1"/>
        </w:rPr>
        <w:t xml:space="preserve"> (Lynn)</w:t>
      </w:r>
    </w:p>
    <w:p w14:paraId="28FC0895" w14:textId="357B8F11" w:rsidR="007C7FCA" w:rsidRDefault="00BC11C9" w:rsidP="007C7FCA">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Pr>
          <w:rFonts w:asciiTheme="majorHAnsi" w:hAnsiTheme="majorHAnsi" w:cs="Segoe UI"/>
          <w:color w:val="000000"/>
        </w:rPr>
        <w:t xml:space="preserve">Upcoming </w:t>
      </w:r>
      <w:r w:rsidR="007C7FCA">
        <w:rPr>
          <w:rFonts w:asciiTheme="majorHAnsi" w:hAnsiTheme="majorHAnsi" w:cs="Segoe UI"/>
          <w:color w:val="000000"/>
        </w:rPr>
        <w:t>Coffee Hour Calendar</w:t>
      </w:r>
    </w:p>
    <w:p w14:paraId="602C4648" w14:textId="5A83864D" w:rsidR="004D731B" w:rsidRPr="004D731B" w:rsidRDefault="004D731B" w:rsidP="004D731B">
      <w:pPr>
        <w:widowControl/>
        <w:numPr>
          <w:ilvl w:val="2"/>
          <w:numId w:val="14"/>
        </w:numPr>
        <w:shd w:val="clear" w:color="auto" w:fill="FFFFFF"/>
        <w:autoSpaceDE/>
        <w:autoSpaceDN/>
        <w:adjustRightInd/>
        <w:spacing w:beforeAutospacing="1" w:afterAutospacing="1"/>
        <w:textAlignment w:val="baseline"/>
        <w:rPr>
          <w:rFonts w:asciiTheme="majorHAnsi" w:hAnsiTheme="majorHAnsi" w:cs="Segoe UI"/>
          <w:b/>
          <w:bCs/>
          <w:color w:val="000000"/>
        </w:rPr>
      </w:pPr>
      <w:r w:rsidRPr="004D731B">
        <w:rPr>
          <w:rFonts w:asciiTheme="majorHAnsi" w:hAnsiTheme="majorHAnsi" w:cs="Segoe UI"/>
          <w:b/>
          <w:bCs/>
          <w:color w:val="000000"/>
        </w:rPr>
        <w:t>Well attended and good engagement</w:t>
      </w:r>
      <w:r>
        <w:rPr>
          <w:rFonts w:asciiTheme="majorHAnsi" w:hAnsiTheme="majorHAnsi" w:cs="Segoe UI"/>
          <w:b/>
          <w:bCs/>
          <w:color w:val="000000"/>
        </w:rPr>
        <w:t xml:space="preserve">. Very informal. Everyone </w:t>
      </w:r>
      <w:proofErr w:type="gramStart"/>
      <w:r>
        <w:rPr>
          <w:rFonts w:asciiTheme="majorHAnsi" w:hAnsiTheme="majorHAnsi" w:cs="Segoe UI"/>
          <w:b/>
          <w:bCs/>
          <w:color w:val="000000"/>
        </w:rPr>
        <w:t>welcome</w:t>
      </w:r>
      <w:proofErr w:type="gramEnd"/>
      <w:r>
        <w:rPr>
          <w:rFonts w:asciiTheme="majorHAnsi" w:hAnsiTheme="majorHAnsi" w:cs="Segoe UI"/>
          <w:b/>
          <w:bCs/>
          <w:color w:val="000000"/>
        </w:rPr>
        <w:t xml:space="preserve"> to join the conversations. </w:t>
      </w:r>
    </w:p>
    <w:p w14:paraId="75C58A3F" w14:textId="0E66D468" w:rsidR="007C7FCA" w:rsidRP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November 18 4-5 </w:t>
      </w:r>
      <w:r w:rsidRPr="007C7FCA">
        <w:rPr>
          <w:rFonts w:ascii="Segoe UI" w:hAnsi="Segoe UI" w:cs="Segoe UI"/>
          <w:color w:val="201F1E"/>
          <w:bdr w:val="none" w:sz="0" w:space="0" w:color="auto" w:frame="1"/>
        </w:rPr>
        <w:t>CTE</w:t>
      </w:r>
      <w:r w:rsidRPr="007C7FCA">
        <w:rPr>
          <w:rFonts w:ascii="Segoe UI" w:hAnsi="Segoe UI" w:cs="Segoe UI"/>
          <w:color w:val="201F1E"/>
        </w:rPr>
        <w:t> Survey</w:t>
      </w:r>
      <w:r w:rsidR="008F7F98">
        <w:rPr>
          <w:rFonts w:ascii="Segoe UI" w:hAnsi="Segoe UI" w:cs="Segoe UI"/>
          <w:color w:val="201F1E"/>
        </w:rPr>
        <w:t xml:space="preserve"> (Done)</w:t>
      </w:r>
    </w:p>
    <w:p w14:paraId="36559809" w14:textId="57B5C6F3" w:rsidR="007C7FCA" w:rsidRP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February 9 11-12 Perkins Funding</w:t>
      </w:r>
      <w:r w:rsidR="00E1245F">
        <w:rPr>
          <w:rFonts w:ascii="Segoe UI" w:hAnsi="Segoe UI" w:cs="Segoe UI"/>
          <w:color w:val="201F1E"/>
        </w:rPr>
        <w:t xml:space="preserve"> (Done)</w:t>
      </w:r>
    </w:p>
    <w:p w14:paraId="0CB66292" w14:textId="77777777" w:rsidR="007C7FCA" w:rsidRP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March 18 11-12 Credit for Prior Learning</w:t>
      </w:r>
    </w:p>
    <w:p w14:paraId="43F85541" w14:textId="77777777" w:rsid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April 6 2-3 Minimum Qualifications</w:t>
      </w:r>
    </w:p>
    <w:p w14:paraId="39E2A7E3" w14:textId="4860952E" w:rsidR="006557FB" w:rsidRPr="007C7FCA" w:rsidRDefault="007C7FCA" w:rsidP="008F7F98">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May 6 1-2 Preparing for the next academic year</w:t>
      </w:r>
    </w:p>
    <w:p w14:paraId="355EE0C8" w14:textId="77777777" w:rsidR="00F527DB" w:rsidRPr="00D90D51" w:rsidRDefault="00F527DB" w:rsidP="00D90D51">
      <w:pPr>
        <w:widowControl/>
        <w:shd w:val="clear" w:color="auto" w:fill="FFFFFF"/>
        <w:autoSpaceDE/>
        <w:autoSpaceDN/>
        <w:adjustRightInd/>
        <w:textAlignment w:val="baseline"/>
        <w:rPr>
          <w:rFonts w:asciiTheme="majorHAnsi" w:hAnsiTheme="majorHAnsi" w:cs="Segoe UI"/>
          <w:color w:val="000000"/>
        </w:rPr>
      </w:pPr>
    </w:p>
    <w:p w14:paraId="685F6F16" w14:textId="003363F0" w:rsidR="004E131A" w:rsidRPr="00DC19AA" w:rsidRDefault="00DC19AA" w:rsidP="00F527DB">
      <w:pPr>
        <w:widowControl/>
        <w:numPr>
          <w:ilvl w:val="0"/>
          <w:numId w:val="14"/>
        </w:numPr>
        <w:shd w:val="clear" w:color="auto" w:fill="FFFFFF"/>
        <w:autoSpaceDE/>
        <w:autoSpaceDN/>
        <w:adjustRightInd/>
        <w:textAlignment w:val="baseline"/>
        <w:rPr>
          <w:rFonts w:asciiTheme="majorHAnsi" w:hAnsiTheme="majorHAnsi" w:cs="Segoe UI"/>
          <w:bCs/>
          <w:color w:val="000000"/>
        </w:rPr>
      </w:pPr>
      <w:r w:rsidRPr="00DC19AA">
        <w:rPr>
          <w:rFonts w:asciiTheme="majorHAnsi" w:hAnsiTheme="majorHAnsi" w:cs="Arial"/>
          <w:bCs/>
          <w:color w:val="201F1E"/>
          <w:bdr w:val="none" w:sz="0" w:space="0" w:color="auto" w:frame="1"/>
        </w:rPr>
        <w:t>Professional Development and Learning</w:t>
      </w:r>
    </w:p>
    <w:p w14:paraId="074D3661" w14:textId="6F036C7D" w:rsidR="000747AE" w:rsidRPr="00E032CF" w:rsidRDefault="00E032CF" w:rsidP="00E032CF">
      <w:pPr>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b/>
          <w:bCs/>
          <w:color w:val="000000"/>
        </w:rPr>
        <w:t xml:space="preserve">Review at </w:t>
      </w:r>
      <w:hyperlink r:id="rId10" w:history="1">
        <w:r w:rsidRPr="00E032CF">
          <w:rPr>
            <w:rStyle w:val="Hyperlink"/>
            <w:rFonts w:asciiTheme="majorHAnsi" w:hAnsiTheme="majorHAnsi" w:cs="Segoe UI"/>
            <w:b/>
            <w:bCs/>
          </w:rPr>
          <w:t>ASCCC Events</w:t>
        </w:r>
      </w:hyperlink>
      <w:r>
        <w:rPr>
          <w:rFonts w:asciiTheme="majorHAnsi" w:hAnsiTheme="majorHAnsi" w:cs="Segoe UI"/>
          <w:b/>
          <w:bCs/>
          <w:color w:val="000000"/>
        </w:rPr>
        <w:t xml:space="preserve"> area: </w:t>
      </w:r>
      <w:r w:rsidR="001B4FEA">
        <w:rPr>
          <w:rFonts w:asciiTheme="majorHAnsi" w:hAnsiTheme="majorHAnsi" w:cs="Segoe UI"/>
          <w:color w:val="000000"/>
        </w:rPr>
        <w:t xml:space="preserve">20-21 Program </w:t>
      </w:r>
      <w:r w:rsidR="00E1245F">
        <w:rPr>
          <w:rFonts w:asciiTheme="majorHAnsi" w:hAnsiTheme="majorHAnsi" w:cs="Segoe UI"/>
          <w:color w:val="000000"/>
        </w:rPr>
        <w:t>(except for the May session)</w:t>
      </w:r>
      <w:r w:rsidR="00E50423">
        <w:rPr>
          <w:rFonts w:asciiTheme="majorHAnsi" w:hAnsiTheme="majorHAnsi" w:cs="Segoe UI"/>
          <w:color w:val="000000"/>
        </w:rPr>
        <w:t xml:space="preserve"> (Mayra)</w:t>
      </w:r>
      <w:r>
        <w:rPr>
          <w:rFonts w:asciiTheme="majorHAnsi" w:hAnsiTheme="majorHAnsi" w:cs="Segoe UI"/>
          <w:color w:val="000000"/>
        </w:rPr>
        <w:t xml:space="preserve"> </w:t>
      </w:r>
    </w:p>
    <w:p w14:paraId="17D78E2A" w14:textId="1D55205F" w:rsidR="00E50423" w:rsidRDefault="00372649" w:rsidP="00E50423">
      <w:pPr>
        <w:pStyle w:val="ListParagraph"/>
        <w:widowControl/>
        <w:numPr>
          <w:ilvl w:val="1"/>
          <w:numId w:val="14"/>
        </w:numPr>
        <w:shd w:val="clear" w:color="auto" w:fill="FFFFFF"/>
        <w:autoSpaceDE/>
        <w:autoSpaceDN/>
        <w:adjustRightInd/>
        <w:textAlignment w:val="baseline"/>
        <w:rPr>
          <w:rFonts w:asciiTheme="majorHAnsi" w:hAnsiTheme="majorHAnsi" w:cs="Segoe UI"/>
          <w:color w:val="000000"/>
        </w:rPr>
      </w:pPr>
      <w:r w:rsidRPr="000747AE">
        <w:rPr>
          <w:rFonts w:asciiTheme="majorHAnsi" w:hAnsiTheme="majorHAnsi" w:cs="Arial"/>
          <w:color w:val="000000"/>
          <w:bdr w:val="none" w:sz="0" w:space="0" w:color="auto" w:frame="1"/>
        </w:rPr>
        <w:t xml:space="preserve">Update </w:t>
      </w:r>
      <w:r w:rsidR="00471EFC" w:rsidRPr="000747AE">
        <w:rPr>
          <w:rFonts w:asciiTheme="majorHAnsi" w:hAnsiTheme="majorHAnsi" w:cs="Arial"/>
          <w:color w:val="000000"/>
          <w:bdr w:val="none" w:sz="0" w:space="0" w:color="auto" w:frame="1"/>
        </w:rPr>
        <w:t xml:space="preserve">Canvas </w:t>
      </w:r>
      <w:r w:rsidRPr="000747AE">
        <w:rPr>
          <w:rFonts w:asciiTheme="majorHAnsi" w:hAnsiTheme="majorHAnsi" w:cs="Arial"/>
          <w:color w:val="000000"/>
          <w:bdr w:val="none" w:sz="0" w:space="0" w:color="auto" w:frame="1"/>
        </w:rPr>
        <w:t>module: </w:t>
      </w:r>
      <w:hyperlink r:id="rId11" w:tgtFrame="_blank" w:history="1">
        <w:r w:rsidRPr="000747AE">
          <w:rPr>
            <w:rFonts w:asciiTheme="majorHAnsi" w:hAnsiTheme="majorHAnsi" w:cs="Arial"/>
            <w:color w:val="0000FF"/>
            <w:u w:val="single"/>
            <w:bdr w:val="none" w:sz="0" w:space="0" w:color="auto" w:frame="1"/>
          </w:rPr>
          <w:t>Focus on Career/Technical Education</w:t>
        </w:r>
      </w:hyperlink>
      <w:r w:rsidR="00E50423">
        <w:rPr>
          <w:rFonts w:asciiTheme="majorHAnsi" w:hAnsiTheme="majorHAnsi" w:cs="Arial"/>
          <w:color w:val="0000FF"/>
          <w:u w:val="single"/>
          <w:bdr w:val="none" w:sz="0" w:space="0" w:color="auto" w:frame="1"/>
        </w:rPr>
        <w:t xml:space="preserve"> </w:t>
      </w:r>
      <w:r w:rsidR="00E50423">
        <w:rPr>
          <w:rFonts w:asciiTheme="majorHAnsi" w:hAnsiTheme="majorHAnsi" w:cs="Segoe UI"/>
          <w:color w:val="000000"/>
        </w:rPr>
        <w:t>(Tina, Donald)</w:t>
      </w:r>
      <w:r w:rsidR="00120349">
        <w:rPr>
          <w:rFonts w:asciiTheme="majorHAnsi" w:hAnsiTheme="majorHAnsi" w:cs="Segoe UI"/>
          <w:color w:val="000000"/>
        </w:rPr>
        <w:t xml:space="preserve"> </w:t>
      </w:r>
    </w:p>
    <w:p w14:paraId="65C7AB2F" w14:textId="479CA41E" w:rsidR="00E032CF" w:rsidRDefault="00E032CF" w:rsidP="00E032CF">
      <w:pPr>
        <w:pStyle w:val="ListParagraph"/>
        <w:widowControl/>
        <w:numPr>
          <w:ilvl w:val="2"/>
          <w:numId w:val="14"/>
        </w:numPr>
        <w:shd w:val="clear" w:color="auto" w:fill="FFFFFF"/>
        <w:autoSpaceDE/>
        <w:autoSpaceDN/>
        <w:adjustRightInd/>
        <w:textAlignment w:val="baseline"/>
        <w:rPr>
          <w:rFonts w:asciiTheme="majorHAnsi" w:hAnsiTheme="majorHAnsi" w:cs="Segoe UI"/>
          <w:b/>
          <w:bCs/>
          <w:color w:val="000000"/>
        </w:rPr>
      </w:pPr>
      <w:r w:rsidRPr="00E032CF">
        <w:rPr>
          <w:rFonts w:asciiTheme="majorHAnsi" w:hAnsiTheme="majorHAnsi" w:cs="Segoe UI"/>
          <w:b/>
          <w:bCs/>
          <w:color w:val="000000"/>
        </w:rPr>
        <w:t>Major revisions were suggested but asked to back down with smaller revisions</w:t>
      </w:r>
    </w:p>
    <w:p w14:paraId="5F50F654" w14:textId="3A4040FE" w:rsidR="00F57F4B" w:rsidRDefault="00F57F4B" w:rsidP="00E032CF">
      <w:pPr>
        <w:pStyle w:val="ListParagraph"/>
        <w:widowControl/>
        <w:numPr>
          <w:ilvl w:val="2"/>
          <w:numId w:val="14"/>
        </w:numPr>
        <w:shd w:val="clear" w:color="auto" w:fill="FFFFFF"/>
        <w:autoSpaceDE/>
        <w:autoSpaceDN/>
        <w:adjustRightInd/>
        <w:textAlignment w:val="baseline"/>
        <w:rPr>
          <w:rFonts w:asciiTheme="majorHAnsi" w:hAnsiTheme="majorHAnsi" w:cs="Segoe UI"/>
          <w:b/>
          <w:bCs/>
          <w:color w:val="000000"/>
        </w:rPr>
      </w:pPr>
      <w:r>
        <w:rPr>
          <w:rFonts w:asciiTheme="majorHAnsi" w:hAnsiTheme="majorHAnsi" w:cs="Segoe UI"/>
          <w:b/>
          <w:bCs/>
          <w:color w:val="000000"/>
        </w:rPr>
        <w:t xml:space="preserve">Please provide input on the new Canvas shell as soon as possible </w:t>
      </w:r>
    </w:p>
    <w:p w14:paraId="4E0A21CB" w14:textId="6A33B987" w:rsidR="00F14430" w:rsidRDefault="00F14430" w:rsidP="00E032CF">
      <w:pPr>
        <w:pStyle w:val="ListParagraph"/>
        <w:widowControl/>
        <w:numPr>
          <w:ilvl w:val="2"/>
          <w:numId w:val="14"/>
        </w:numPr>
        <w:shd w:val="clear" w:color="auto" w:fill="FFFFFF"/>
        <w:autoSpaceDE/>
        <w:autoSpaceDN/>
        <w:adjustRightInd/>
        <w:textAlignment w:val="baseline"/>
        <w:rPr>
          <w:rFonts w:asciiTheme="majorHAnsi" w:hAnsiTheme="majorHAnsi" w:cs="Segoe UI"/>
          <w:b/>
          <w:bCs/>
          <w:color w:val="000000"/>
        </w:rPr>
      </w:pPr>
      <w:r>
        <w:rPr>
          <w:rFonts w:asciiTheme="majorHAnsi" w:hAnsiTheme="majorHAnsi" w:cs="Segoe UI"/>
          <w:b/>
          <w:bCs/>
          <w:color w:val="000000"/>
        </w:rPr>
        <w:t xml:space="preserve">Next step-agenda for ASCCC Executive Committee </w:t>
      </w:r>
    </w:p>
    <w:p w14:paraId="5D61612F" w14:textId="6E2E5369" w:rsidR="00F14430" w:rsidRDefault="00BA30A0" w:rsidP="00E032CF">
      <w:pPr>
        <w:pStyle w:val="ListParagraph"/>
        <w:widowControl/>
        <w:numPr>
          <w:ilvl w:val="2"/>
          <w:numId w:val="14"/>
        </w:numPr>
        <w:shd w:val="clear" w:color="auto" w:fill="FFFFFF"/>
        <w:autoSpaceDE/>
        <w:autoSpaceDN/>
        <w:adjustRightInd/>
        <w:textAlignment w:val="baseline"/>
        <w:rPr>
          <w:rFonts w:asciiTheme="majorHAnsi" w:hAnsiTheme="majorHAnsi" w:cs="Segoe UI"/>
          <w:b/>
          <w:bCs/>
          <w:color w:val="000000"/>
        </w:rPr>
      </w:pPr>
      <w:r>
        <w:rPr>
          <w:rFonts w:asciiTheme="majorHAnsi" w:hAnsiTheme="majorHAnsi" w:cs="Segoe UI"/>
          <w:b/>
          <w:bCs/>
          <w:color w:val="000000"/>
        </w:rPr>
        <w:t xml:space="preserve">Integrate CTE information into the rest of the modules, </w:t>
      </w:r>
      <w:r w:rsidR="00256A84">
        <w:rPr>
          <w:rFonts w:asciiTheme="majorHAnsi" w:hAnsiTheme="majorHAnsi" w:cs="Segoe UI"/>
          <w:b/>
          <w:bCs/>
          <w:color w:val="000000"/>
        </w:rPr>
        <w:t xml:space="preserve">and also keep CTE module intact for those that want it all in one location. Have both options available. </w:t>
      </w:r>
    </w:p>
    <w:p w14:paraId="0242E5AC" w14:textId="4EC564D0" w:rsidR="00CD331F" w:rsidRPr="005B2811" w:rsidRDefault="00CD331F" w:rsidP="00CD331F">
      <w:pPr>
        <w:pStyle w:val="ListParagraph"/>
        <w:widowControl/>
        <w:numPr>
          <w:ilvl w:val="3"/>
          <w:numId w:val="14"/>
        </w:numPr>
        <w:shd w:val="clear" w:color="auto" w:fill="FFFFFF"/>
        <w:autoSpaceDE/>
        <w:autoSpaceDN/>
        <w:adjustRightInd/>
        <w:textAlignment w:val="baseline"/>
        <w:rPr>
          <w:rFonts w:asciiTheme="majorHAnsi" w:hAnsiTheme="majorHAnsi" w:cs="Segoe UI"/>
          <w:b/>
          <w:bCs/>
          <w:color w:val="000000"/>
          <w:highlight w:val="yellow"/>
        </w:rPr>
      </w:pPr>
      <w:r w:rsidRPr="005B2811">
        <w:rPr>
          <w:rFonts w:asciiTheme="majorHAnsi" w:hAnsiTheme="majorHAnsi" w:cs="Segoe UI"/>
          <w:b/>
          <w:bCs/>
          <w:color w:val="000000"/>
          <w:highlight w:val="yellow"/>
        </w:rPr>
        <w:t xml:space="preserve">Mayra will submit as an ASCCC Executive Committee agenda item. </w:t>
      </w:r>
    </w:p>
    <w:p w14:paraId="2E130B98" w14:textId="4246D040" w:rsidR="00E50423" w:rsidRDefault="00E50423" w:rsidP="00E50423">
      <w:pPr>
        <w:pStyle w:val="ListParagraph"/>
        <w:widowControl/>
        <w:numPr>
          <w:ilvl w:val="1"/>
          <w:numId w:val="14"/>
        </w:numPr>
        <w:shd w:val="clear" w:color="auto" w:fill="FFFFFF"/>
        <w:autoSpaceDE/>
        <w:autoSpaceDN/>
        <w:adjustRightInd/>
        <w:textAlignment w:val="baseline"/>
        <w:rPr>
          <w:rFonts w:asciiTheme="majorHAnsi" w:hAnsiTheme="majorHAnsi" w:cs="Segoe UI"/>
          <w:color w:val="000000"/>
        </w:rPr>
      </w:pPr>
      <w:r w:rsidRPr="00E50423">
        <w:rPr>
          <w:rFonts w:asciiTheme="majorHAnsi" w:hAnsiTheme="majorHAnsi" w:cs="Segoe UI"/>
          <w:color w:val="000000"/>
        </w:rPr>
        <w:t>Update on</w:t>
      </w:r>
      <w:r w:rsidRPr="00E50423">
        <w:rPr>
          <w:rFonts w:asciiTheme="majorHAnsi" w:hAnsiTheme="majorHAnsi"/>
        </w:rPr>
        <w:t xml:space="preserve"> Collaborations:  with Regional Consortia Chairs; CVC-OEI</w:t>
      </w:r>
      <w:r>
        <w:rPr>
          <w:rFonts w:asciiTheme="majorHAnsi" w:hAnsiTheme="majorHAnsi"/>
        </w:rPr>
        <w:t xml:space="preserve"> (Lynn, Mayra)</w:t>
      </w:r>
      <w:r w:rsidRPr="00E50423">
        <w:rPr>
          <w:rFonts w:asciiTheme="majorHAnsi" w:hAnsiTheme="majorHAnsi" w:cs="Segoe UI"/>
          <w:color w:val="000000"/>
        </w:rPr>
        <w:t xml:space="preserve">  </w:t>
      </w:r>
    </w:p>
    <w:p w14:paraId="31B00B81" w14:textId="2399A14B" w:rsidR="0007421B" w:rsidRPr="0007421B" w:rsidRDefault="0007421B" w:rsidP="0007421B">
      <w:pPr>
        <w:pStyle w:val="ListParagraph"/>
        <w:widowControl/>
        <w:numPr>
          <w:ilvl w:val="2"/>
          <w:numId w:val="14"/>
        </w:numPr>
        <w:shd w:val="clear" w:color="auto" w:fill="FFFFFF"/>
        <w:autoSpaceDE/>
        <w:autoSpaceDN/>
        <w:adjustRightInd/>
        <w:textAlignment w:val="baseline"/>
        <w:rPr>
          <w:rFonts w:asciiTheme="majorHAnsi" w:hAnsiTheme="majorHAnsi" w:cs="Segoe UI"/>
          <w:b/>
          <w:bCs/>
          <w:color w:val="000000"/>
        </w:rPr>
      </w:pPr>
      <w:r w:rsidRPr="0007421B">
        <w:rPr>
          <w:rFonts w:asciiTheme="majorHAnsi" w:hAnsiTheme="majorHAnsi" w:cs="Segoe UI"/>
          <w:b/>
          <w:bCs/>
          <w:color w:val="000000"/>
        </w:rPr>
        <w:t xml:space="preserve">Continued conversations with the chairs. Asking for a liaison to this committee. Lynn and Mayra will liaison with their group. </w:t>
      </w:r>
    </w:p>
    <w:p w14:paraId="57CD8DA4" w14:textId="423AA4E4" w:rsidR="0007421B" w:rsidRDefault="0007421B" w:rsidP="0007421B">
      <w:pPr>
        <w:widowControl/>
        <w:shd w:val="clear" w:color="auto" w:fill="FFFFFF"/>
        <w:autoSpaceDE/>
        <w:autoSpaceDN/>
        <w:adjustRightInd/>
        <w:textAlignment w:val="baseline"/>
        <w:rPr>
          <w:rFonts w:asciiTheme="majorHAnsi" w:hAnsiTheme="majorHAnsi" w:cs="Segoe UI"/>
          <w:color w:val="000000"/>
        </w:rPr>
      </w:pPr>
    </w:p>
    <w:p w14:paraId="5ED4A63A" w14:textId="1EF9F263" w:rsidR="0007421B" w:rsidRDefault="0007421B" w:rsidP="0007421B">
      <w:pPr>
        <w:widowControl/>
        <w:shd w:val="clear" w:color="auto" w:fill="FFFFFF"/>
        <w:autoSpaceDE/>
        <w:autoSpaceDN/>
        <w:adjustRightInd/>
        <w:textAlignment w:val="baseline"/>
        <w:rPr>
          <w:rFonts w:asciiTheme="majorHAnsi" w:hAnsiTheme="majorHAnsi" w:cs="Segoe UI"/>
          <w:color w:val="000000"/>
        </w:rPr>
      </w:pPr>
    </w:p>
    <w:p w14:paraId="75D48858" w14:textId="757F83A3" w:rsidR="0007421B" w:rsidRDefault="0007421B" w:rsidP="0007421B">
      <w:pPr>
        <w:widowControl/>
        <w:shd w:val="clear" w:color="auto" w:fill="FFFFFF"/>
        <w:autoSpaceDE/>
        <w:autoSpaceDN/>
        <w:adjustRightInd/>
        <w:textAlignment w:val="baseline"/>
        <w:rPr>
          <w:rFonts w:asciiTheme="majorHAnsi" w:hAnsiTheme="majorHAnsi" w:cs="Segoe UI"/>
          <w:color w:val="000000"/>
        </w:rPr>
      </w:pPr>
    </w:p>
    <w:p w14:paraId="37EA052B" w14:textId="27D50D54" w:rsidR="0007421B" w:rsidRDefault="0007421B" w:rsidP="0007421B">
      <w:pPr>
        <w:widowControl/>
        <w:shd w:val="clear" w:color="auto" w:fill="FFFFFF"/>
        <w:autoSpaceDE/>
        <w:autoSpaceDN/>
        <w:adjustRightInd/>
        <w:textAlignment w:val="baseline"/>
        <w:rPr>
          <w:rFonts w:asciiTheme="majorHAnsi" w:hAnsiTheme="majorHAnsi" w:cs="Segoe UI"/>
          <w:color w:val="000000"/>
        </w:rPr>
      </w:pPr>
    </w:p>
    <w:p w14:paraId="336D06AA" w14:textId="77777777" w:rsidR="0007421B" w:rsidRPr="0007421B" w:rsidRDefault="0007421B" w:rsidP="0007421B">
      <w:pPr>
        <w:widowControl/>
        <w:shd w:val="clear" w:color="auto" w:fill="FFFFFF"/>
        <w:autoSpaceDE/>
        <w:autoSpaceDN/>
        <w:adjustRightInd/>
        <w:textAlignment w:val="baseline"/>
        <w:rPr>
          <w:rFonts w:asciiTheme="majorHAnsi" w:hAnsiTheme="majorHAnsi" w:cs="Segoe UI"/>
          <w:color w:val="000000"/>
        </w:rPr>
      </w:pPr>
    </w:p>
    <w:p w14:paraId="668832B0" w14:textId="77777777" w:rsidR="00654E00" w:rsidRDefault="00654E00" w:rsidP="000747AE">
      <w:pPr>
        <w:jc w:val="both"/>
        <w:rPr>
          <w:rFonts w:asciiTheme="majorHAnsi" w:hAnsiTheme="majorHAnsi"/>
        </w:rPr>
      </w:pPr>
    </w:p>
    <w:p w14:paraId="5AB94D62" w14:textId="1665ABA2" w:rsidR="00BC11C9" w:rsidRDefault="00A5591A" w:rsidP="00BC11C9">
      <w:pPr>
        <w:numPr>
          <w:ilvl w:val="0"/>
          <w:numId w:val="7"/>
        </w:numPr>
        <w:jc w:val="both"/>
        <w:rPr>
          <w:rFonts w:asciiTheme="majorHAnsi" w:hAnsiTheme="majorHAnsi"/>
        </w:rPr>
      </w:pPr>
      <w:r>
        <w:rPr>
          <w:rFonts w:asciiTheme="majorHAnsi" w:hAnsiTheme="majorHAnsi"/>
        </w:rPr>
        <w:lastRenderedPageBreak/>
        <w:t xml:space="preserve">2021 </w:t>
      </w:r>
      <w:r w:rsidR="00BC11C9">
        <w:rPr>
          <w:rFonts w:asciiTheme="majorHAnsi" w:hAnsiTheme="majorHAnsi"/>
        </w:rPr>
        <w:t xml:space="preserve">Spring </w:t>
      </w:r>
      <w:r w:rsidR="00B920B1">
        <w:rPr>
          <w:rFonts w:asciiTheme="majorHAnsi" w:hAnsiTheme="majorHAnsi"/>
        </w:rPr>
        <w:t>Plenary</w:t>
      </w:r>
      <w:r w:rsidR="00BC11C9">
        <w:rPr>
          <w:rFonts w:asciiTheme="majorHAnsi" w:hAnsiTheme="majorHAnsi"/>
        </w:rPr>
        <w:t xml:space="preserve"> Preparation</w:t>
      </w:r>
      <w:r w:rsidR="0007421B">
        <w:rPr>
          <w:rFonts w:asciiTheme="majorHAnsi" w:hAnsiTheme="majorHAnsi"/>
        </w:rPr>
        <w:t xml:space="preserve"> April 15-17, 2021 (virtual)</w:t>
      </w:r>
    </w:p>
    <w:p w14:paraId="1D74E06A" w14:textId="77777777" w:rsidR="00A5591A" w:rsidRDefault="00A5591A" w:rsidP="000747AE">
      <w:pPr>
        <w:jc w:val="both"/>
        <w:rPr>
          <w:rFonts w:asciiTheme="majorHAnsi" w:hAnsiTheme="majorHAnsi"/>
        </w:rPr>
      </w:pPr>
    </w:p>
    <w:p w14:paraId="4F6D7D43" w14:textId="5CF9FCB3" w:rsidR="000747AE" w:rsidRPr="000747AE" w:rsidRDefault="00BC11C9" w:rsidP="000747AE">
      <w:pPr>
        <w:numPr>
          <w:ilvl w:val="1"/>
          <w:numId w:val="7"/>
        </w:numPr>
        <w:rPr>
          <w:rFonts w:asciiTheme="majorHAnsi" w:hAnsiTheme="majorHAnsi"/>
        </w:rPr>
      </w:pPr>
      <w:r>
        <w:rPr>
          <w:rFonts w:asciiTheme="majorHAnsi" w:hAnsiTheme="majorHAnsi"/>
        </w:rPr>
        <w:t>Resolution</w:t>
      </w:r>
      <w:r w:rsidR="000747AE">
        <w:rPr>
          <w:rFonts w:asciiTheme="majorHAnsi" w:hAnsiTheme="majorHAnsi"/>
        </w:rPr>
        <w:t xml:space="preserve"> submitted- Collaborate with Regional Consortia (Christy, Lynn, Mayra) </w:t>
      </w:r>
    </w:p>
    <w:p w14:paraId="002263AE" w14:textId="55763340" w:rsidR="000747AE" w:rsidRDefault="000747AE" w:rsidP="00BC11C9">
      <w:pPr>
        <w:numPr>
          <w:ilvl w:val="1"/>
          <w:numId w:val="7"/>
        </w:numPr>
        <w:jc w:val="both"/>
        <w:rPr>
          <w:rFonts w:asciiTheme="majorHAnsi" w:hAnsiTheme="majorHAnsi"/>
        </w:rPr>
      </w:pPr>
      <w:r>
        <w:rPr>
          <w:rFonts w:asciiTheme="majorHAnsi" w:hAnsiTheme="majorHAnsi"/>
        </w:rPr>
        <w:t>Proposed session</w:t>
      </w:r>
      <w:r w:rsidR="00E50423">
        <w:rPr>
          <w:rFonts w:asciiTheme="majorHAnsi" w:hAnsiTheme="majorHAnsi"/>
        </w:rPr>
        <w:t>/s</w:t>
      </w:r>
      <w:r>
        <w:rPr>
          <w:rFonts w:asciiTheme="majorHAnsi" w:hAnsiTheme="majorHAnsi"/>
        </w:rPr>
        <w:t xml:space="preserve"> for CTELC members to join</w:t>
      </w:r>
    </w:p>
    <w:p w14:paraId="32991071" w14:textId="4F074A93" w:rsidR="0007421B" w:rsidRPr="007B1712" w:rsidRDefault="0007421B" w:rsidP="0007421B">
      <w:pPr>
        <w:numPr>
          <w:ilvl w:val="2"/>
          <w:numId w:val="7"/>
        </w:numPr>
        <w:jc w:val="both"/>
        <w:rPr>
          <w:rFonts w:asciiTheme="majorHAnsi" w:hAnsiTheme="majorHAnsi"/>
        </w:rPr>
      </w:pPr>
      <w:r>
        <w:rPr>
          <w:rFonts w:asciiTheme="majorHAnsi" w:hAnsiTheme="majorHAnsi"/>
          <w:b/>
          <w:bCs/>
        </w:rPr>
        <w:t xml:space="preserve">The Economic Imperative: Diversity and the Changing Population </w:t>
      </w:r>
      <w:r w:rsidR="0072791F">
        <w:rPr>
          <w:rFonts w:asciiTheme="majorHAnsi" w:hAnsiTheme="majorHAnsi"/>
          <w:b/>
          <w:bCs/>
        </w:rPr>
        <w:t>(Mayra/Manuel)</w:t>
      </w:r>
    </w:p>
    <w:p w14:paraId="65C4D0F4" w14:textId="646DB25C" w:rsidR="007B1712" w:rsidRPr="00BC11C9" w:rsidRDefault="007B1712" w:rsidP="007B1712">
      <w:pPr>
        <w:numPr>
          <w:ilvl w:val="3"/>
          <w:numId w:val="7"/>
        </w:numPr>
        <w:jc w:val="both"/>
        <w:rPr>
          <w:rFonts w:asciiTheme="majorHAnsi" w:hAnsiTheme="majorHAnsi"/>
        </w:rPr>
      </w:pPr>
      <w:r>
        <w:rPr>
          <w:rFonts w:asciiTheme="majorHAnsi" w:hAnsiTheme="majorHAnsi"/>
          <w:b/>
          <w:bCs/>
        </w:rPr>
        <w:t>Olivia interested</w:t>
      </w:r>
      <w:r w:rsidR="00C91ABE">
        <w:rPr>
          <w:rFonts w:asciiTheme="majorHAnsi" w:hAnsiTheme="majorHAnsi"/>
          <w:b/>
          <w:bCs/>
        </w:rPr>
        <w:t xml:space="preserve"> in more information </w:t>
      </w:r>
    </w:p>
    <w:p w14:paraId="6AE88745" w14:textId="77777777" w:rsidR="00BC11C9" w:rsidRDefault="00BC11C9" w:rsidP="00BC11C9">
      <w:pPr>
        <w:pStyle w:val="ListParagraph"/>
        <w:rPr>
          <w:rFonts w:asciiTheme="majorHAnsi" w:hAnsiTheme="majorHAnsi"/>
        </w:rPr>
      </w:pPr>
    </w:p>
    <w:p w14:paraId="7E2366FF" w14:textId="1E02570E" w:rsidR="00B920B1" w:rsidRPr="00E50423" w:rsidRDefault="00B920B1" w:rsidP="00E50423">
      <w:pPr>
        <w:numPr>
          <w:ilvl w:val="0"/>
          <w:numId w:val="7"/>
        </w:numPr>
        <w:jc w:val="both"/>
        <w:rPr>
          <w:rFonts w:asciiTheme="majorHAnsi" w:hAnsiTheme="majorHAnsi"/>
        </w:rPr>
      </w:pPr>
      <w:r>
        <w:rPr>
          <w:rFonts w:asciiTheme="majorHAnsi" w:hAnsiTheme="majorHAnsi"/>
        </w:rPr>
        <w:t>Curriculum Institute in July</w:t>
      </w:r>
      <w:r w:rsidR="00E50423">
        <w:rPr>
          <w:rFonts w:asciiTheme="majorHAnsi" w:hAnsiTheme="majorHAnsi"/>
        </w:rPr>
        <w:t xml:space="preserve">- list of topics </w:t>
      </w:r>
      <w:r w:rsidR="00E50423" w:rsidRPr="00E50423">
        <w:rPr>
          <w:rFonts w:asciiTheme="majorHAnsi" w:hAnsiTheme="majorHAnsi"/>
        </w:rPr>
        <w:t>submitted</w:t>
      </w:r>
      <w:r w:rsidR="00E50423">
        <w:rPr>
          <w:rFonts w:asciiTheme="majorHAnsi" w:hAnsiTheme="majorHAnsi"/>
        </w:rPr>
        <w:t xml:space="preserve"> (see below)</w:t>
      </w:r>
    </w:p>
    <w:p w14:paraId="63EDE50F" w14:textId="77777777" w:rsidR="00B920B1" w:rsidRDefault="00B920B1" w:rsidP="00B155A4">
      <w:pPr>
        <w:jc w:val="both"/>
        <w:rPr>
          <w:rFonts w:asciiTheme="majorHAnsi" w:hAnsiTheme="majorHAnsi"/>
        </w:rPr>
      </w:pPr>
    </w:p>
    <w:p w14:paraId="3AB8FEA4" w14:textId="77777777" w:rsidR="00AE3FB3" w:rsidRDefault="000747AE" w:rsidP="00A5591A">
      <w:pPr>
        <w:numPr>
          <w:ilvl w:val="0"/>
          <w:numId w:val="7"/>
        </w:numPr>
        <w:jc w:val="both"/>
        <w:rPr>
          <w:rFonts w:asciiTheme="majorHAnsi" w:hAnsiTheme="majorHAnsi"/>
        </w:rPr>
      </w:pPr>
      <w:r>
        <w:rPr>
          <w:rFonts w:asciiTheme="majorHAnsi" w:hAnsiTheme="majorHAnsi"/>
        </w:rPr>
        <w:t>Next meeting: March 18</w:t>
      </w:r>
      <w:r w:rsidRPr="000747AE">
        <w:rPr>
          <w:rFonts w:asciiTheme="majorHAnsi" w:hAnsiTheme="majorHAnsi"/>
          <w:vertAlign w:val="superscript"/>
        </w:rPr>
        <w:t>th</w:t>
      </w:r>
      <w:r>
        <w:rPr>
          <w:rFonts w:asciiTheme="majorHAnsi" w:hAnsiTheme="majorHAnsi"/>
        </w:rPr>
        <w:t xml:space="preserve">, </w:t>
      </w:r>
      <w:r w:rsidRPr="00AE3FB3">
        <w:rPr>
          <w:rFonts w:asciiTheme="majorHAnsi" w:hAnsiTheme="majorHAnsi"/>
          <w:b/>
          <w:bCs/>
        </w:rPr>
        <w:t>1</w:t>
      </w:r>
      <w:r w:rsidR="00666134" w:rsidRPr="00AE3FB3">
        <w:rPr>
          <w:rFonts w:asciiTheme="majorHAnsi" w:hAnsiTheme="majorHAnsi"/>
          <w:b/>
          <w:bCs/>
        </w:rPr>
        <w:t>0</w:t>
      </w:r>
      <w:r w:rsidRPr="00AE3FB3">
        <w:rPr>
          <w:rFonts w:asciiTheme="majorHAnsi" w:hAnsiTheme="majorHAnsi"/>
          <w:b/>
          <w:bCs/>
        </w:rPr>
        <w:t>:30</w:t>
      </w:r>
      <w:r>
        <w:rPr>
          <w:rFonts w:asciiTheme="majorHAnsi" w:hAnsiTheme="majorHAnsi"/>
        </w:rPr>
        <w:t>-12 noon</w:t>
      </w:r>
    </w:p>
    <w:p w14:paraId="0276B5B4" w14:textId="77777777" w:rsidR="000747AE" w:rsidRDefault="000747AE" w:rsidP="00D55A5A">
      <w:pPr>
        <w:jc w:val="both"/>
        <w:rPr>
          <w:rFonts w:asciiTheme="majorHAnsi" w:hAnsiTheme="majorHAnsi"/>
        </w:rPr>
      </w:pPr>
    </w:p>
    <w:p w14:paraId="6BE3974E" w14:textId="071B626F" w:rsidR="00472CD1" w:rsidRDefault="00390CCD" w:rsidP="00A5591A">
      <w:pPr>
        <w:numPr>
          <w:ilvl w:val="0"/>
          <w:numId w:val="7"/>
        </w:numPr>
        <w:jc w:val="both"/>
        <w:rPr>
          <w:rFonts w:asciiTheme="majorHAnsi" w:hAnsiTheme="majorHAnsi"/>
        </w:rPr>
      </w:pPr>
      <w:r>
        <w:rPr>
          <w:rFonts w:asciiTheme="majorHAnsi" w:hAnsiTheme="majorHAnsi"/>
        </w:rPr>
        <w:t>Next meeting topics</w:t>
      </w:r>
      <w:r w:rsidR="002362C2">
        <w:rPr>
          <w:rFonts w:asciiTheme="majorHAnsi" w:hAnsiTheme="majorHAnsi"/>
        </w:rPr>
        <w:t xml:space="preserve"> (All)</w:t>
      </w:r>
    </w:p>
    <w:p w14:paraId="409BF678" w14:textId="496F358B" w:rsidR="000A5275" w:rsidRPr="00A5591A" w:rsidRDefault="000A5275" w:rsidP="000A5275">
      <w:pPr>
        <w:numPr>
          <w:ilvl w:val="1"/>
          <w:numId w:val="7"/>
        </w:numPr>
        <w:jc w:val="both"/>
        <w:rPr>
          <w:rFonts w:asciiTheme="majorHAnsi" w:hAnsiTheme="majorHAnsi"/>
        </w:rPr>
      </w:pPr>
      <w:r w:rsidRPr="00AE3FB3">
        <w:rPr>
          <w:rFonts w:asciiTheme="majorHAnsi" w:hAnsiTheme="majorHAnsi"/>
          <w:b/>
          <w:bCs/>
        </w:rPr>
        <w:t>Agenda item for next meeting-</w:t>
      </w:r>
      <w:r w:rsidR="00C87A23">
        <w:rPr>
          <w:rFonts w:asciiTheme="majorHAnsi" w:hAnsiTheme="majorHAnsi"/>
          <w:b/>
          <w:bCs/>
        </w:rPr>
        <w:t xml:space="preserve"> </w:t>
      </w:r>
      <w:r w:rsidRPr="00AE3FB3">
        <w:rPr>
          <w:rFonts w:asciiTheme="majorHAnsi" w:hAnsiTheme="majorHAnsi"/>
          <w:b/>
          <w:bCs/>
        </w:rPr>
        <w:t>discussion of resolution</w:t>
      </w:r>
    </w:p>
    <w:p w14:paraId="28161389" w14:textId="77777777" w:rsidR="00390CCD" w:rsidRPr="00F720A3" w:rsidRDefault="00390CCD" w:rsidP="00390CCD">
      <w:pPr>
        <w:ind w:left="1080"/>
        <w:jc w:val="both"/>
        <w:rPr>
          <w:rFonts w:asciiTheme="majorHAnsi" w:hAnsiTheme="majorHAnsi"/>
        </w:rPr>
      </w:pPr>
    </w:p>
    <w:p w14:paraId="3AF9634B" w14:textId="51A0C558" w:rsidR="00390CCD" w:rsidRDefault="00C355DA" w:rsidP="00390CCD">
      <w:pPr>
        <w:numPr>
          <w:ilvl w:val="0"/>
          <w:numId w:val="7"/>
        </w:numPr>
        <w:rPr>
          <w:rFonts w:asciiTheme="majorHAnsi" w:hAnsiTheme="majorHAnsi"/>
        </w:rPr>
      </w:pPr>
      <w:r>
        <w:rPr>
          <w:rFonts w:asciiTheme="majorHAnsi" w:hAnsiTheme="majorHAnsi"/>
        </w:rPr>
        <w:t>Upcoming events</w:t>
      </w:r>
      <w:r w:rsidR="000A7DB1">
        <w:rPr>
          <w:rFonts w:asciiTheme="majorHAnsi" w:hAnsiTheme="majorHAnsi"/>
        </w:rPr>
        <w:t xml:space="preserve"> </w:t>
      </w:r>
    </w:p>
    <w:p w14:paraId="1AC1A2C2" w14:textId="32067748" w:rsidR="001578D9" w:rsidRPr="000747AE" w:rsidRDefault="00FB722F" w:rsidP="000747AE">
      <w:pPr>
        <w:ind w:left="360" w:firstLine="720"/>
        <w:rPr>
          <w:rFonts w:asciiTheme="majorHAnsi" w:hAnsiTheme="majorHAnsi"/>
        </w:rPr>
      </w:pPr>
      <w:r>
        <w:rPr>
          <w:rFonts w:asciiTheme="majorHAnsi" w:hAnsiTheme="majorHAnsi"/>
        </w:rPr>
        <w:t>A</w:t>
      </w:r>
      <w:r w:rsidRPr="00FB722F">
        <w:rPr>
          <w:rFonts w:asciiTheme="majorHAnsi" w:hAnsiTheme="majorHAnsi"/>
        </w:rPr>
        <w:t>.</w:t>
      </w:r>
      <w:r w:rsidR="00DB61C0" w:rsidRPr="00DB61C0">
        <w:rPr>
          <w:rFonts w:asciiTheme="majorHAnsi" w:hAnsiTheme="majorHAnsi"/>
          <w:color w:val="000000" w:themeColor="text1"/>
        </w:rPr>
        <w:t xml:space="preserve"> </w:t>
      </w:r>
      <w:hyperlink r:id="rId12" w:history="1">
        <w:r w:rsidR="00BC11C9" w:rsidRPr="00DB61C0">
          <w:rPr>
            <w:rStyle w:val="Hyperlink"/>
            <w:rFonts w:asciiTheme="majorHAnsi" w:hAnsiTheme="majorHAnsi"/>
          </w:rPr>
          <w:t>CTELC sessions</w:t>
        </w:r>
        <w:r w:rsidRPr="00DB61C0">
          <w:rPr>
            <w:rStyle w:val="Hyperlink"/>
            <w:rFonts w:asciiTheme="majorHAnsi" w:hAnsiTheme="majorHAnsi"/>
          </w:rPr>
          <w:t xml:space="preserve"> </w:t>
        </w:r>
      </w:hyperlink>
      <w:r w:rsidRPr="00DB61C0">
        <w:rPr>
          <w:rFonts w:asciiTheme="majorHAnsi" w:hAnsiTheme="majorHAnsi"/>
          <w:color w:val="000000" w:themeColor="text1"/>
        </w:rPr>
        <w:t xml:space="preserve"> </w:t>
      </w:r>
    </w:p>
    <w:p w14:paraId="7A271F30" w14:textId="77777777" w:rsidR="009E7C40" w:rsidRPr="005F4210" w:rsidRDefault="009E7C40" w:rsidP="00275083">
      <w:pPr>
        <w:rPr>
          <w:rFonts w:asciiTheme="majorHAnsi" w:hAnsiTheme="majorHAnsi"/>
        </w:rPr>
      </w:pPr>
    </w:p>
    <w:p w14:paraId="20048843" w14:textId="77777777" w:rsidR="0045174E" w:rsidRDefault="0080639A" w:rsidP="00BB64DB">
      <w:pPr>
        <w:numPr>
          <w:ilvl w:val="0"/>
          <w:numId w:val="7"/>
        </w:numPr>
        <w:rPr>
          <w:rFonts w:asciiTheme="majorHAnsi" w:hAnsiTheme="majorHAnsi"/>
        </w:rPr>
      </w:pPr>
      <w:r w:rsidRPr="0045174E">
        <w:rPr>
          <w:rFonts w:asciiTheme="majorHAnsi" w:hAnsiTheme="majorHAnsi"/>
        </w:rPr>
        <w:t>Announcements</w:t>
      </w:r>
    </w:p>
    <w:p w14:paraId="60F09FA8" w14:textId="20EEB3EA" w:rsidR="004E131A" w:rsidRPr="004E131A" w:rsidRDefault="004E131A" w:rsidP="00BB3FFA">
      <w:pPr>
        <w:numPr>
          <w:ilvl w:val="1"/>
          <w:numId w:val="21"/>
        </w:numPr>
        <w:rPr>
          <w:rFonts w:asciiTheme="majorHAnsi" w:hAnsiTheme="majorHAnsi"/>
        </w:rPr>
      </w:pPr>
      <w:r w:rsidRPr="004E131A">
        <w:rPr>
          <w:rFonts w:asciiTheme="majorHAnsi" w:hAnsiTheme="majorHAnsi"/>
        </w:rPr>
        <w:t xml:space="preserve">Application for Statewide Service – </w:t>
      </w:r>
      <w:hyperlink r:id="rId13" w:history="1">
        <w:r w:rsidRPr="004E131A">
          <w:rPr>
            <w:rStyle w:val="Hyperlink"/>
            <w:rFonts w:asciiTheme="majorHAnsi" w:hAnsiTheme="majorHAnsi"/>
          </w:rPr>
          <w:t>http://asccc.org/content/application-statewide-service</w:t>
        </w:r>
      </w:hyperlink>
    </w:p>
    <w:p w14:paraId="5977CCA5" w14:textId="77777777" w:rsidR="00EA7D8F" w:rsidRPr="00EA7D8F" w:rsidRDefault="00EA7D8F" w:rsidP="004646C4">
      <w:pPr>
        <w:rPr>
          <w:rFonts w:asciiTheme="majorHAnsi" w:hAnsiTheme="majorHAnsi"/>
        </w:rPr>
      </w:pPr>
    </w:p>
    <w:p w14:paraId="1D5AF34C" w14:textId="16AC8E45" w:rsidR="008F7F98" w:rsidRPr="00DB61C0" w:rsidRDefault="0080639A" w:rsidP="00DB61C0">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5D4AA13A" w14:textId="77777777" w:rsidR="00E50423" w:rsidRDefault="00E50423" w:rsidP="0057738D">
      <w:pPr>
        <w:rPr>
          <w:rFonts w:asciiTheme="majorHAnsi" w:hAnsiTheme="majorHAnsi"/>
          <w:b/>
        </w:rPr>
      </w:pPr>
    </w:p>
    <w:p w14:paraId="0E7A1F36" w14:textId="77777777" w:rsidR="000747AE" w:rsidRDefault="000747AE" w:rsidP="00B155A4">
      <w:pPr>
        <w:rPr>
          <w:rFonts w:asciiTheme="majorHAnsi" w:hAnsiTheme="majorHAnsi"/>
          <w:b/>
        </w:rPr>
      </w:pPr>
    </w:p>
    <w:p w14:paraId="461703A7" w14:textId="0F56C2C1"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4C9296C7" w:rsidR="004B62D3" w:rsidRPr="005D2D9E"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370DC3F9" w14:textId="69A4F4FE" w:rsidR="006D77FC" w:rsidRPr="006D77FC" w:rsidRDefault="006D77FC" w:rsidP="006D77FC">
      <w:pPr>
        <w:pStyle w:val="ListParagraph"/>
        <w:numPr>
          <w:ilvl w:val="0"/>
          <w:numId w:val="19"/>
        </w:numPr>
        <w:rPr>
          <w:rFonts w:asciiTheme="majorHAnsi" w:hAnsiTheme="majorHAnsi"/>
        </w:rPr>
      </w:pPr>
      <w:r>
        <w:rPr>
          <w:rFonts w:asciiTheme="majorHAnsi" w:hAnsiTheme="majorHAnsi"/>
        </w:rPr>
        <w:t>Collaborations:  with Regional Consortia Chairs;</w:t>
      </w:r>
      <w:r w:rsidRPr="006D77FC">
        <w:rPr>
          <w:rFonts w:asciiTheme="majorHAnsi" w:hAnsiTheme="majorHAnsi"/>
        </w:rPr>
        <w:t xml:space="preserve"> CVC-OEI</w:t>
      </w:r>
    </w:p>
    <w:p w14:paraId="3776BCE7" w14:textId="5C2E6044" w:rsidR="00547E36" w:rsidRDefault="00547E36" w:rsidP="00194C10">
      <w:pPr>
        <w:pStyle w:val="ListParagraph"/>
        <w:numPr>
          <w:ilvl w:val="0"/>
          <w:numId w:val="19"/>
        </w:numPr>
        <w:rPr>
          <w:rFonts w:asciiTheme="majorHAnsi" w:hAnsiTheme="majorHAnsi"/>
        </w:rPr>
      </w:pPr>
      <w:r>
        <w:rPr>
          <w:rFonts w:asciiTheme="majorHAnsi" w:hAnsiTheme="majorHAnsi"/>
        </w:rPr>
        <w:t>Rostrum article/s (due March 4)</w:t>
      </w:r>
    </w:p>
    <w:p w14:paraId="2E720E39" w14:textId="4CD549FE" w:rsidR="00194C10" w:rsidRPr="00194C10" w:rsidRDefault="00472CD1" w:rsidP="00194C10">
      <w:pPr>
        <w:pStyle w:val="ListParagraph"/>
        <w:numPr>
          <w:ilvl w:val="0"/>
          <w:numId w:val="19"/>
        </w:numPr>
        <w:rPr>
          <w:rFonts w:asciiTheme="majorHAnsi" w:hAnsiTheme="majorHAnsi"/>
        </w:rPr>
      </w:pPr>
      <w:r>
        <w:rPr>
          <w:rFonts w:asciiTheme="majorHAnsi" w:hAnsiTheme="majorHAnsi"/>
        </w:rPr>
        <w:t xml:space="preserve">PD Program for </w:t>
      </w:r>
      <w:r w:rsidR="00A040D4">
        <w:rPr>
          <w:rFonts w:asciiTheme="majorHAnsi" w:hAnsiTheme="majorHAnsi"/>
        </w:rPr>
        <w:t>20-21</w:t>
      </w:r>
      <w:r w:rsidR="00547E36">
        <w:rPr>
          <w:rFonts w:asciiTheme="majorHAnsi" w:hAnsiTheme="majorHAnsi"/>
        </w:rPr>
        <w:t xml:space="preserve">, </w:t>
      </w:r>
      <w:r w:rsidR="000747AE">
        <w:rPr>
          <w:rFonts w:asciiTheme="majorHAnsi" w:hAnsiTheme="majorHAnsi"/>
        </w:rPr>
        <w:t xml:space="preserve">May </w:t>
      </w:r>
      <w:r w:rsidR="00547E36">
        <w:rPr>
          <w:rFonts w:asciiTheme="majorHAnsi" w:hAnsiTheme="majorHAnsi"/>
        </w:rPr>
        <w:t>session</w:t>
      </w:r>
    </w:p>
    <w:p w14:paraId="5A3697BC" w14:textId="0C304504" w:rsidR="00472CD1" w:rsidRDefault="00472CD1" w:rsidP="00472CD1">
      <w:pPr>
        <w:pStyle w:val="ListParagraph"/>
        <w:numPr>
          <w:ilvl w:val="0"/>
          <w:numId w:val="19"/>
        </w:numPr>
        <w:rPr>
          <w:rFonts w:asciiTheme="majorHAnsi" w:hAnsiTheme="majorHAnsi"/>
        </w:rPr>
      </w:pPr>
      <w:r>
        <w:rPr>
          <w:rFonts w:asciiTheme="majorHAnsi" w:hAnsiTheme="majorHAnsi"/>
        </w:rPr>
        <w:t>Committee priorities update</w:t>
      </w:r>
    </w:p>
    <w:p w14:paraId="38779224" w14:textId="1300AA90" w:rsidR="00194C10" w:rsidRDefault="00BE2719" w:rsidP="00472CD1">
      <w:pPr>
        <w:pStyle w:val="ListParagraph"/>
        <w:numPr>
          <w:ilvl w:val="0"/>
          <w:numId w:val="19"/>
        </w:numPr>
        <w:rPr>
          <w:rFonts w:asciiTheme="majorHAnsi" w:hAnsiTheme="majorHAnsi"/>
        </w:rPr>
      </w:pPr>
      <w:r>
        <w:rPr>
          <w:rFonts w:asciiTheme="majorHAnsi" w:hAnsiTheme="majorHAnsi"/>
        </w:rPr>
        <w:t>CNEI Program</w:t>
      </w:r>
      <w:r w:rsidR="00D4445B">
        <w:rPr>
          <w:rFonts w:asciiTheme="majorHAnsi" w:hAnsiTheme="majorHAnsi"/>
        </w:rPr>
        <w:t xml:space="preserve"> (all)</w:t>
      </w:r>
    </w:p>
    <w:p w14:paraId="0419B17B" w14:textId="43A88E0F" w:rsidR="00DB61C0" w:rsidRDefault="00547E36" w:rsidP="00194C10">
      <w:pPr>
        <w:pStyle w:val="ListParagraph"/>
        <w:numPr>
          <w:ilvl w:val="0"/>
          <w:numId w:val="19"/>
        </w:numPr>
        <w:rPr>
          <w:rFonts w:asciiTheme="majorHAnsi" w:hAnsiTheme="majorHAnsi"/>
        </w:rPr>
      </w:pPr>
      <w:r>
        <w:rPr>
          <w:rFonts w:asciiTheme="majorHAnsi" w:hAnsiTheme="majorHAnsi"/>
        </w:rPr>
        <w:t>2021 Spring Plenary sessions</w:t>
      </w:r>
    </w:p>
    <w:p w14:paraId="32D45D41" w14:textId="1D862F2F" w:rsidR="00BE2719" w:rsidRPr="00194C10" w:rsidRDefault="00DB61C0" w:rsidP="00194C10">
      <w:pPr>
        <w:pStyle w:val="ListParagraph"/>
        <w:numPr>
          <w:ilvl w:val="0"/>
          <w:numId w:val="19"/>
        </w:numPr>
        <w:rPr>
          <w:rFonts w:asciiTheme="majorHAnsi" w:hAnsiTheme="majorHAnsi"/>
        </w:rPr>
      </w:pPr>
      <w:r>
        <w:rPr>
          <w:rFonts w:asciiTheme="majorHAnsi" w:hAnsiTheme="majorHAnsi"/>
        </w:rPr>
        <w:t>Canvas Modules update-</w:t>
      </w:r>
      <w:r w:rsidR="00BE2719" w:rsidRPr="00194C10">
        <w:rPr>
          <w:rFonts w:asciiTheme="majorHAnsi" w:hAnsiTheme="majorHAnsi"/>
        </w:rPr>
        <w:t xml:space="preserve"> </w:t>
      </w:r>
      <w:r w:rsidRPr="00C02B76">
        <w:rPr>
          <w:rFonts w:asciiTheme="majorHAnsi" w:hAnsiTheme="majorHAnsi" w:cs="Arial"/>
          <w:color w:val="000000"/>
          <w:bdr w:val="none" w:sz="0" w:space="0" w:color="auto" w:frame="1"/>
        </w:rPr>
        <w:t> </w:t>
      </w:r>
      <w:hyperlink r:id="rId14" w:tgtFrame="_blank" w:history="1">
        <w:r w:rsidRPr="00C02B76">
          <w:rPr>
            <w:rFonts w:asciiTheme="majorHAnsi" w:hAnsiTheme="majorHAnsi" w:cs="Arial"/>
            <w:color w:val="0000FF"/>
            <w:u w:val="single"/>
            <w:bdr w:val="none" w:sz="0" w:space="0" w:color="auto" w:frame="1"/>
          </w:rPr>
          <w:t>Focus on Career/Technical Education</w:t>
        </w:r>
      </w:hyperlink>
    </w:p>
    <w:p w14:paraId="1935B993" w14:textId="77777777" w:rsidR="00D66C18" w:rsidRPr="00F720A3" w:rsidRDefault="00D66C18" w:rsidP="002B186E">
      <w:pPr>
        <w:rPr>
          <w:rFonts w:asciiTheme="majorHAnsi" w:hAnsiTheme="majorHAnsi"/>
        </w:rPr>
      </w:pPr>
    </w:p>
    <w:p w14:paraId="3D266840" w14:textId="0C78AA77" w:rsidR="00BE2719" w:rsidRPr="00BE2719" w:rsidRDefault="004B62D3" w:rsidP="00BE2719">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31E1253C" w14:textId="0C80E9E7" w:rsidR="000747AE" w:rsidRDefault="000747AE" w:rsidP="00547E36">
      <w:pPr>
        <w:pStyle w:val="ListParagraph"/>
        <w:numPr>
          <w:ilvl w:val="0"/>
          <w:numId w:val="18"/>
        </w:numPr>
        <w:rPr>
          <w:rFonts w:asciiTheme="majorHAnsi" w:hAnsiTheme="majorHAnsi"/>
        </w:rPr>
      </w:pPr>
      <w:r>
        <w:rPr>
          <w:rFonts w:asciiTheme="majorHAnsi" w:hAnsiTheme="majorHAnsi"/>
        </w:rPr>
        <w:t>CTE Liaison February Memo</w:t>
      </w:r>
    </w:p>
    <w:p w14:paraId="4899E8AE" w14:textId="455AB397" w:rsidR="00E50423" w:rsidRPr="00E50423" w:rsidRDefault="00E50423" w:rsidP="00E50423">
      <w:pPr>
        <w:pStyle w:val="ListParagraph"/>
        <w:numPr>
          <w:ilvl w:val="0"/>
          <w:numId w:val="18"/>
        </w:numPr>
        <w:rPr>
          <w:rFonts w:asciiTheme="majorHAnsi" w:hAnsiTheme="majorHAnsi"/>
        </w:rPr>
      </w:pPr>
      <w:r>
        <w:rPr>
          <w:rFonts w:asciiTheme="majorHAnsi" w:hAnsiTheme="majorHAnsi"/>
        </w:rPr>
        <w:t xml:space="preserve">Spring 2021 Resolution submitted </w:t>
      </w:r>
    </w:p>
    <w:p w14:paraId="1D3ABDA8" w14:textId="77777777" w:rsidR="00B155A4" w:rsidRDefault="000747AE" w:rsidP="000747AE">
      <w:pPr>
        <w:pStyle w:val="ListParagraph"/>
        <w:numPr>
          <w:ilvl w:val="0"/>
          <w:numId w:val="18"/>
        </w:numPr>
        <w:rPr>
          <w:rFonts w:asciiTheme="majorHAnsi" w:hAnsiTheme="majorHAnsi"/>
        </w:rPr>
      </w:pPr>
      <w:r>
        <w:rPr>
          <w:rFonts w:asciiTheme="majorHAnsi" w:hAnsiTheme="majorHAnsi"/>
        </w:rPr>
        <w:t>2021 CCCAOE Conference sessions- Leads: Lynn and Mayra</w:t>
      </w:r>
    </w:p>
    <w:p w14:paraId="305B1E3A" w14:textId="30287A81" w:rsidR="000747AE" w:rsidRPr="000747AE" w:rsidRDefault="00B155A4" w:rsidP="000747AE">
      <w:pPr>
        <w:pStyle w:val="ListParagraph"/>
        <w:numPr>
          <w:ilvl w:val="0"/>
          <w:numId w:val="18"/>
        </w:numPr>
        <w:rPr>
          <w:rFonts w:asciiTheme="majorHAnsi" w:hAnsiTheme="majorHAnsi"/>
        </w:rPr>
      </w:pPr>
      <w:r>
        <w:rPr>
          <w:rFonts w:asciiTheme="majorHAnsi" w:hAnsiTheme="majorHAnsi"/>
        </w:rPr>
        <w:t>Curriculum Institute topics submitted</w:t>
      </w:r>
      <w:r w:rsidR="000747AE">
        <w:rPr>
          <w:rFonts w:asciiTheme="majorHAnsi" w:hAnsiTheme="majorHAnsi"/>
        </w:rPr>
        <w:t xml:space="preserve"> </w:t>
      </w:r>
    </w:p>
    <w:p w14:paraId="5E4320F5" w14:textId="7E0C1DD3" w:rsidR="000747AE" w:rsidRDefault="000747AE" w:rsidP="00547E36">
      <w:pPr>
        <w:pStyle w:val="ListParagraph"/>
        <w:numPr>
          <w:ilvl w:val="0"/>
          <w:numId w:val="18"/>
        </w:numPr>
        <w:rPr>
          <w:rFonts w:asciiTheme="majorHAnsi" w:hAnsiTheme="majorHAnsi"/>
        </w:rPr>
      </w:pPr>
      <w:r>
        <w:rPr>
          <w:rFonts w:asciiTheme="majorHAnsi" w:hAnsiTheme="majorHAnsi"/>
        </w:rPr>
        <w:t>Spring Plenary topics submitted</w:t>
      </w:r>
    </w:p>
    <w:p w14:paraId="3A69E804"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Rethinking curriculum, instruction, student services and student support in Covid-19 and beyond</w:t>
      </w:r>
    </w:p>
    <w:p w14:paraId="0BF6B6A6"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Best practices in collaboration to solve problems (in disciplines and functions)</w:t>
      </w:r>
    </w:p>
    <w:p w14:paraId="12C9C5F0"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What we learn from helping each other</w:t>
      </w:r>
    </w:p>
    <w:p w14:paraId="61BB548A"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Cross-collaboration</w:t>
      </w:r>
    </w:p>
    <w:p w14:paraId="6AA70F7E"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Best practices and innovative ways of doing online education</w:t>
      </w:r>
    </w:p>
    <w:p w14:paraId="260A3B0D"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lastRenderedPageBreak/>
        <w:t xml:space="preserve">Colonization and decolonization: What </w:t>
      </w:r>
      <w:proofErr w:type="gramStart"/>
      <w:r w:rsidRPr="00A5591A">
        <w:rPr>
          <w:rFonts w:ascii="Segoe UI" w:hAnsi="Segoe UI" w:cs="Segoe UI"/>
          <w:color w:val="000000"/>
        </w:rPr>
        <w:t>is</w:t>
      </w:r>
      <w:proofErr w:type="gramEnd"/>
      <w:r w:rsidRPr="00A5591A">
        <w:rPr>
          <w:rFonts w:ascii="Segoe UI" w:hAnsi="Segoe UI" w:cs="Segoe UI"/>
          <w:color w:val="000000"/>
        </w:rPr>
        <w:t xml:space="preserve"> it?</w:t>
      </w:r>
    </w:p>
    <w:p w14:paraId="7188393C"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Decolonizing our Institutions: Necessary Conversations with Intellectual Humility</w:t>
      </w:r>
    </w:p>
    <w:p w14:paraId="1208B8FF"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Why Decolonizing Institutions Now</w:t>
      </w:r>
    </w:p>
    <w:p w14:paraId="73ADCE66"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Unlearning and undoing colonial ideas, practices and infrastructures: (Re)learning together</w:t>
      </w:r>
    </w:p>
    <w:p w14:paraId="546FA7F8" w14:textId="77777777" w:rsidR="000747AE" w:rsidRDefault="000747AE" w:rsidP="000747AE">
      <w:pPr>
        <w:pStyle w:val="ListParagraph"/>
        <w:ind w:left="1080"/>
        <w:rPr>
          <w:rFonts w:asciiTheme="majorHAnsi" w:hAnsiTheme="majorHAnsi"/>
        </w:rPr>
      </w:pPr>
    </w:p>
    <w:p w14:paraId="744C8E12" w14:textId="1EAC97AA" w:rsidR="00547E36" w:rsidRPr="00547E36" w:rsidRDefault="00547E36" w:rsidP="00547E36">
      <w:pPr>
        <w:pStyle w:val="ListParagraph"/>
        <w:numPr>
          <w:ilvl w:val="0"/>
          <w:numId w:val="18"/>
        </w:numPr>
        <w:rPr>
          <w:rFonts w:asciiTheme="majorHAnsi" w:hAnsiTheme="majorHAnsi"/>
        </w:rPr>
      </w:pPr>
      <w:r>
        <w:rPr>
          <w:rFonts w:asciiTheme="majorHAnsi" w:hAnsiTheme="majorHAnsi"/>
        </w:rPr>
        <w:t xml:space="preserve">Rostrum article/s (Jan)- </w:t>
      </w:r>
      <w:r w:rsidRPr="00DB61C0">
        <w:rPr>
          <w:rFonts w:asciiTheme="majorHAnsi" w:hAnsiTheme="majorHAnsi"/>
          <w:i/>
        </w:rPr>
        <w:t>Elevate the CTE Faculty Voice</w:t>
      </w:r>
      <w:r>
        <w:rPr>
          <w:rFonts w:asciiTheme="majorHAnsi" w:hAnsiTheme="majorHAnsi"/>
        </w:rPr>
        <w:t xml:space="preserve"> </w:t>
      </w:r>
      <w:r w:rsidR="00DB61C0">
        <w:rPr>
          <w:rFonts w:asciiTheme="majorHAnsi" w:hAnsiTheme="majorHAnsi"/>
        </w:rPr>
        <w:t xml:space="preserve">Coauthors: </w:t>
      </w:r>
      <w:r>
        <w:rPr>
          <w:rFonts w:asciiTheme="majorHAnsi" w:hAnsiTheme="majorHAnsi"/>
        </w:rPr>
        <w:t>Christy, Lynn, Julie and Mayra</w:t>
      </w:r>
    </w:p>
    <w:p w14:paraId="55B6B6AB" w14:textId="5D6E8761" w:rsidR="00BE2719" w:rsidRPr="00BE2719" w:rsidRDefault="00BE2719" w:rsidP="00BE2719">
      <w:pPr>
        <w:pStyle w:val="ListParagraph"/>
        <w:numPr>
          <w:ilvl w:val="0"/>
          <w:numId w:val="18"/>
        </w:numPr>
        <w:rPr>
          <w:rFonts w:asciiTheme="majorHAnsi" w:hAnsiTheme="majorHAnsi"/>
          <w:b/>
        </w:rPr>
      </w:pPr>
      <w:r w:rsidRPr="00BE2719">
        <w:rPr>
          <w:rFonts w:asciiTheme="majorHAnsi" w:hAnsiTheme="majorHAnsi"/>
        </w:rPr>
        <w:t>CTE Liaison coffee hour schedule</w:t>
      </w:r>
    </w:p>
    <w:p w14:paraId="4827FAA1" w14:textId="4188EE2F" w:rsidR="00BE2719" w:rsidRDefault="00BE2719" w:rsidP="002D2E2E">
      <w:pPr>
        <w:pStyle w:val="ListParagraph"/>
        <w:numPr>
          <w:ilvl w:val="0"/>
          <w:numId w:val="18"/>
        </w:numPr>
        <w:rPr>
          <w:rFonts w:asciiTheme="majorHAnsi" w:hAnsiTheme="majorHAnsi"/>
        </w:rPr>
      </w:pPr>
      <w:r>
        <w:rPr>
          <w:rFonts w:asciiTheme="majorHAnsi" w:hAnsiTheme="majorHAnsi"/>
        </w:rPr>
        <w:t>October &amp; November 2020 CTE Liaison Memo</w:t>
      </w:r>
    </w:p>
    <w:p w14:paraId="0A52654B" w14:textId="1F4C2B5B" w:rsidR="002D2E2E" w:rsidRDefault="002D2E2E" w:rsidP="002D2E2E">
      <w:pPr>
        <w:pStyle w:val="ListParagraph"/>
        <w:numPr>
          <w:ilvl w:val="0"/>
          <w:numId w:val="18"/>
        </w:numPr>
        <w:rPr>
          <w:rFonts w:asciiTheme="majorHAnsi" w:hAnsiTheme="majorHAnsi"/>
        </w:rPr>
      </w:pPr>
      <w:r w:rsidRPr="002D2E2E">
        <w:rPr>
          <w:rFonts w:asciiTheme="majorHAnsi" w:hAnsiTheme="majorHAnsi"/>
        </w:rPr>
        <w:t>Committee charge review</w:t>
      </w:r>
    </w:p>
    <w:p w14:paraId="2A7E07B1" w14:textId="36C18538" w:rsidR="002D2E2E" w:rsidRPr="002D2E2E" w:rsidRDefault="002D2E2E" w:rsidP="002D2E2E">
      <w:pPr>
        <w:pStyle w:val="ListParagraph"/>
        <w:numPr>
          <w:ilvl w:val="0"/>
          <w:numId w:val="18"/>
        </w:numPr>
        <w:rPr>
          <w:rFonts w:asciiTheme="majorHAnsi" w:hAnsiTheme="majorHAnsi"/>
        </w:rPr>
      </w:pPr>
      <w:r w:rsidRPr="002D2E2E">
        <w:rPr>
          <w:rFonts w:asciiTheme="majorHAnsi" w:hAnsiTheme="majorHAnsi"/>
        </w:rPr>
        <w:t xml:space="preserve">Fall 2020 Plenary breakout </w:t>
      </w:r>
      <w:r>
        <w:rPr>
          <w:rFonts w:asciiTheme="majorHAnsi" w:hAnsiTheme="majorHAnsi"/>
        </w:rPr>
        <w:t>assignments</w:t>
      </w:r>
    </w:p>
    <w:p w14:paraId="3349FAEF" w14:textId="025F9163" w:rsidR="00011F4E" w:rsidRDefault="00011F4E" w:rsidP="002D2E2E">
      <w:pPr>
        <w:pStyle w:val="ListParagraph"/>
        <w:numPr>
          <w:ilvl w:val="0"/>
          <w:numId w:val="18"/>
        </w:numPr>
        <w:rPr>
          <w:rFonts w:asciiTheme="majorHAnsi" w:hAnsiTheme="majorHAnsi"/>
        </w:rPr>
      </w:pPr>
      <w:r>
        <w:rPr>
          <w:rFonts w:asciiTheme="majorHAnsi" w:hAnsiTheme="majorHAnsi"/>
        </w:rPr>
        <w:t xml:space="preserve">20-21 Action Plan components review and formation of focus area teams (3) </w:t>
      </w:r>
    </w:p>
    <w:p w14:paraId="18ED1E69" w14:textId="77777777" w:rsidR="009108F6" w:rsidRDefault="00011F4E" w:rsidP="009108F6">
      <w:pPr>
        <w:pStyle w:val="ListParagraph"/>
        <w:numPr>
          <w:ilvl w:val="0"/>
          <w:numId w:val="18"/>
        </w:numPr>
        <w:rPr>
          <w:rFonts w:asciiTheme="majorHAnsi" w:hAnsiTheme="majorHAnsi"/>
        </w:rPr>
      </w:pPr>
      <w:r>
        <w:rPr>
          <w:rFonts w:asciiTheme="majorHAnsi" w:hAnsiTheme="majorHAnsi"/>
        </w:rPr>
        <w:t xml:space="preserve">CNEI Marketing blurb </w:t>
      </w:r>
    </w:p>
    <w:p w14:paraId="367C45DD" w14:textId="705A2035" w:rsidR="009108F6" w:rsidRPr="00E34170" w:rsidRDefault="009108F6" w:rsidP="00E34170">
      <w:pPr>
        <w:pStyle w:val="ListParagraph"/>
        <w:numPr>
          <w:ilvl w:val="0"/>
          <w:numId w:val="18"/>
        </w:numPr>
        <w:rPr>
          <w:rFonts w:asciiTheme="majorHAnsi" w:hAnsiTheme="majorHAnsi"/>
        </w:rPr>
      </w:pPr>
      <w:r>
        <w:rPr>
          <w:rFonts w:asciiTheme="majorHAnsi" w:hAnsiTheme="majorHAnsi" w:cs="Segoe UI"/>
          <w:color w:val="000000"/>
        </w:rPr>
        <w:t>Fall Rostrum article</w:t>
      </w:r>
      <w:r w:rsidR="001E7BFE">
        <w:rPr>
          <w:rFonts w:asciiTheme="majorHAnsi" w:hAnsiTheme="majorHAnsi" w:cs="Segoe UI"/>
          <w:color w:val="000000"/>
        </w:rPr>
        <w:t xml:space="preserve"> </w:t>
      </w:r>
      <w:r w:rsidRPr="001E7BFE">
        <w:rPr>
          <w:rFonts w:asciiTheme="majorHAnsi" w:hAnsiTheme="majorHAnsi" w:cs="Segoe UI"/>
          <w:i/>
          <w:color w:val="000000"/>
        </w:rPr>
        <w:t>Credit for Prior Learning as an Equity Lever</w:t>
      </w:r>
      <w:r w:rsidRPr="009108F6">
        <w:rPr>
          <w:rFonts w:asciiTheme="majorHAnsi" w:hAnsiTheme="majorHAnsi" w:cs="Segoe UI"/>
          <w:color w:val="000000"/>
        </w:rPr>
        <w:t xml:space="preserve"> Co-Authors: Jackie Mar</w:t>
      </w:r>
      <w:r w:rsidR="001E7BFE">
        <w:rPr>
          <w:rFonts w:asciiTheme="majorHAnsi" w:hAnsiTheme="majorHAnsi" w:cs="Segoe UI"/>
          <w:color w:val="000000"/>
        </w:rPr>
        <w:t>t</w:t>
      </w:r>
      <w:r w:rsidRPr="009108F6">
        <w:rPr>
          <w:rFonts w:asciiTheme="majorHAnsi" w:hAnsiTheme="majorHAnsi" w:cs="Segoe UI"/>
          <w:color w:val="000000"/>
        </w:rPr>
        <w:t xml:space="preserve">in, </w:t>
      </w:r>
      <w:proofErr w:type="spellStart"/>
      <w:r w:rsidRPr="009108F6">
        <w:rPr>
          <w:rFonts w:asciiTheme="majorHAnsi" w:hAnsiTheme="majorHAnsi" w:cs="Segoe UI"/>
          <w:color w:val="000000"/>
        </w:rPr>
        <w:t>Chantee</w:t>
      </w:r>
      <w:proofErr w:type="spellEnd"/>
      <w:r w:rsidRPr="009108F6">
        <w:rPr>
          <w:rFonts w:asciiTheme="majorHAnsi" w:hAnsiTheme="majorHAnsi" w:cs="Segoe UI"/>
          <w:color w:val="000000"/>
        </w:rPr>
        <w:t xml:space="preserve"> Guiney, Jodi Lewis &amp; Mayra Cruz</w:t>
      </w:r>
    </w:p>
    <w:p w14:paraId="45F65E2F" w14:textId="0684FA20" w:rsidR="002D2E2E" w:rsidRDefault="002D2E2E" w:rsidP="002D2E2E">
      <w:pPr>
        <w:pStyle w:val="ListParagraph"/>
        <w:numPr>
          <w:ilvl w:val="0"/>
          <w:numId w:val="18"/>
        </w:numPr>
        <w:rPr>
          <w:rFonts w:asciiTheme="majorHAnsi" w:hAnsiTheme="majorHAnsi"/>
        </w:rPr>
      </w:pPr>
      <w:r w:rsidRPr="002D2E2E">
        <w:rPr>
          <w:rFonts w:asciiTheme="majorHAnsi" w:hAnsiTheme="majorHAnsi"/>
        </w:rPr>
        <w:t>Basecamp set up</w:t>
      </w:r>
    </w:p>
    <w:p w14:paraId="2DFC3E7E" w14:textId="0594CE08" w:rsidR="002D2E2E" w:rsidRPr="002D2E2E" w:rsidRDefault="002D2E2E" w:rsidP="002D2E2E">
      <w:pPr>
        <w:pStyle w:val="ListParagraph"/>
        <w:numPr>
          <w:ilvl w:val="0"/>
          <w:numId w:val="18"/>
        </w:numPr>
        <w:rPr>
          <w:rFonts w:asciiTheme="majorHAnsi" w:hAnsiTheme="majorHAnsi"/>
        </w:rPr>
      </w:pPr>
      <w:r>
        <w:rPr>
          <w:rFonts w:asciiTheme="majorHAnsi" w:hAnsiTheme="majorHAnsi"/>
        </w:rPr>
        <w:t xml:space="preserve">Fall </w:t>
      </w:r>
      <w:r w:rsidR="005D2D9E">
        <w:rPr>
          <w:rFonts w:asciiTheme="majorHAnsi" w:hAnsiTheme="majorHAnsi"/>
        </w:rPr>
        <w:t xml:space="preserve">2020 </w:t>
      </w:r>
      <w:r>
        <w:rPr>
          <w:rFonts w:asciiTheme="majorHAnsi" w:hAnsiTheme="majorHAnsi"/>
        </w:rPr>
        <w:t>calendar of meetings</w:t>
      </w:r>
    </w:p>
    <w:p w14:paraId="6E3AA9A8" w14:textId="77777777" w:rsidR="00472CD1" w:rsidRDefault="002D2E2E" w:rsidP="00472CD1">
      <w:pPr>
        <w:pStyle w:val="ListParagraph"/>
        <w:numPr>
          <w:ilvl w:val="0"/>
          <w:numId w:val="18"/>
        </w:numPr>
        <w:rPr>
          <w:rFonts w:asciiTheme="majorHAnsi" w:hAnsiTheme="majorHAnsi"/>
        </w:rPr>
      </w:pPr>
      <w:r w:rsidRPr="002D2E2E">
        <w:rPr>
          <w:rFonts w:asciiTheme="majorHAnsi" w:hAnsiTheme="majorHAnsi"/>
        </w:rPr>
        <w:t>CCCAOE Conference Sept 30-Oct 2, 2020 (Shaw)</w:t>
      </w:r>
    </w:p>
    <w:p w14:paraId="2210DE13" w14:textId="77777777" w:rsid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plans</w:t>
      </w:r>
    </w:p>
    <w:p w14:paraId="230D2198" w14:textId="61720F13" w:rsidR="007477D9" w:rsidRPr="004646C4" w:rsidRDefault="00472CD1" w:rsidP="007477D9">
      <w:pPr>
        <w:pStyle w:val="ListParagraph"/>
        <w:numPr>
          <w:ilvl w:val="0"/>
          <w:numId w:val="18"/>
        </w:numPr>
        <w:rPr>
          <w:rFonts w:asciiTheme="majorHAnsi" w:hAnsiTheme="majorHAnsi"/>
        </w:rPr>
      </w:pPr>
      <w:r w:rsidRPr="00472CD1">
        <w:rPr>
          <w:rFonts w:asciiTheme="majorHAnsi" w:hAnsiTheme="majorHAnsi"/>
        </w:rPr>
        <w:t>Focus area team lead role</w:t>
      </w:r>
    </w:p>
    <w:p w14:paraId="5EB24CBB" w14:textId="77777777" w:rsidR="0028248C" w:rsidRPr="00BB3FFA" w:rsidRDefault="0028248C" w:rsidP="00BB3FFA">
      <w:pPr>
        <w:rPr>
          <w:rFonts w:asciiTheme="majorHAnsi" w:hAnsiTheme="majorHAnsi"/>
          <w:b/>
          <w:color w:val="000000" w:themeColor="text1"/>
        </w:rPr>
      </w:pPr>
    </w:p>
    <w:p w14:paraId="71AE85AD" w14:textId="77777777" w:rsidR="00562E88" w:rsidRDefault="008B7BB0"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20"/>
          <w:szCs w:val="20"/>
          <w:bdr w:val="none" w:sz="0" w:space="0" w:color="auto" w:frame="1"/>
        </w:rPr>
      </w:pPr>
      <w:hyperlink r:id="rId15" w:tgtFrame="_blank" w:history="1">
        <w:r w:rsidR="00390CCD" w:rsidRPr="005D2D9E">
          <w:rPr>
            <w:rStyle w:val="Hyperlink"/>
            <w:rFonts w:ascii="Arial" w:hAnsi="Arial" w:cs="Arial"/>
            <w:sz w:val="20"/>
            <w:szCs w:val="20"/>
            <w:bdr w:val="none" w:sz="0" w:space="0" w:color="auto" w:frame="1"/>
            <w:shd w:val="clear" w:color="auto" w:fill="FFFFFF"/>
          </w:rPr>
          <w:t>Career Technical Education Leadership Committee</w:t>
        </w:r>
      </w:hyperlink>
      <w:r w:rsidR="00390CCD" w:rsidRPr="005D2D9E">
        <w:rPr>
          <w:rFonts w:ascii="Arial" w:hAnsi="Arial" w:cs="Arial"/>
          <w:color w:val="201F1E"/>
          <w:sz w:val="20"/>
          <w:szCs w:val="20"/>
          <w:bdr w:val="none" w:sz="0" w:space="0" w:color="auto" w:frame="1"/>
          <w:shd w:val="clear" w:color="auto" w:fill="FFFFFF"/>
        </w:rPr>
        <w:t> (CTELC</w:t>
      </w:r>
      <w:r w:rsidR="00390CCD" w:rsidRPr="005D2D9E">
        <w:rPr>
          <w:rFonts w:ascii="Arial" w:hAnsi="Arial" w:cs="Arial"/>
          <w:color w:val="201F1E"/>
          <w:sz w:val="20"/>
          <w:szCs w:val="20"/>
          <w:bdr w:val="none" w:sz="0" w:space="0" w:color="auto" w:frame="1"/>
        </w:rPr>
        <w:t>)</w:t>
      </w:r>
      <w:r w:rsidR="00BB3FFA">
        <w:rPr>
          <w:rFonts w:ascii="Arial" w:hAnsi="Arial" w:cs="Arial"/>
          <w:color w:val="201F1E"/>
          <w:sz w:val="20"/>
          <w:szCs w:val="20"/>
          <w:bdr w:val="none" w:sz="0" w:space="0" w:color="auto" w:frame="1"/>
        </w:rPr>
        <w:t xml:space="preserve"> </w:t>
      </w:r>
    </w:p>
    <w:p w14:paraId="2EE9BEAB" w14:textId="0F091D61" w:rsidR="00390CCD" w:rsidRDefault="00BB3FFA"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r w:rsidRPr="00A9349D">
        <w:rPr>
          <w:rFonts w:ascii="Arial" w:hAnsi="Arial" w:cs="Arial"/>
          <w:color w:val="201F1E"/>
          <w:sz w:val="16"/>
          <w:szCs w:val="16"/>
          <w:bdr w:val="none" w:sz="0" w:space="0" w:color="auto" w:frame="1"/>
        </w:rPr>
        <w:t>approved 11/</w:t>
      </w:r>
      <w:r w:rsidR="00A9349D" w:rsidRPr="00A9349D">
        <w:rPr>
          <w:rFonts w:ascii="Arial" w:hAnsi="Arial" w:cs="Arial"/>
          <w:color w:val="201F1E"/>
          <w:sz w:val="16"/>
          <w:szCs w:val="16"/>
          <w:bdr w:val="none" w:sz="0" w:space="0" w:color="auto" w:frame="1"/>
        </w:rPr>
        <w:t>4/20</w:t>
      </w:r>
    </w:p>
    <w:p w14:paraId="26236C33" w14:textId="77777777" w:rsidR="00A9349D" w:rsidRDefault="00A9349D" w:rsidP="00A9349D">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bdr w:val="none" w:sz="0" w:space="0" w:color="auto" w:frame="1"/>
        </w:rPr>
      </w:pPr>
    </w:p>
    <w:p w14:paraId="296C1BD4" w14:textId="239BAC08" w:rsidR="00A9349D" w:rsidRPr="00A9349D" w:rsidRDefault="00A9349D" w:rsidP="00A9349D">
      <w:pPr>
        <w:pBdr>
          <w:top w:val="single" w:sz="4" w:space="1" w:color="auto"/>
          <w:left w:val="single" w:sz="4" w:space="4" w:color="auto"/>
          <w:bottom w:val="single" w:sz="4" w:space="1" w:color="auto"/>
          <w:right w:val="single" w:sz="4" w:space="4" w:color="auto"/>
        </w:pBdr>
        <w:rPr>
          <w:rFonts w:asciiTheme="majorHAnsi" w:hAnsiTheme="majorHAnsi"/>
          <w:color w:val="000000" w:themeColor="text1"/>
        </w:rPr>
      </w:pPr>
      <w:r w:rsidRPr="00A9349D">
        <w:rPr>
          <w:rFonts w:ascii="Arial" w:hAnsi="Arial" w:cs="Arial"/>
          <w:color w:val="000000" w:themeColor="text1"/>
          <w:sz w:val="20"/>
          <w:szCs w:val="20"/>
          <w:bdr w:val="none" w:sz="0" w:space="0" w:color="auto" w:frame="1"/>
        </w:rPr>
        <w:t>The CTE Leadership Committee provides recommendations on career and technical education and workforce development issues and challenges in the California community colleges. The committee works collaboratively with the ASCCC Executive Committee to assist community college districts, CTE departments, and CTE faculty to ensure that career technical education and workforce development provide responsive curriculum aligned to current and emergent industry trends, and to focus on diversity, equity</w:t>
      </w:r>
      <w:r w:rsidRPr="00B23478">
        <w:rPr>
          <w:rFonts w:ascii="Arial" w:hAnsi="Arial" w:cs="Arial"/>
          <w:color w:val="000000" w:themeColor="text1"/>
          <w:sz w:val="20"/>
          <w:szCs w:val="20"/>
          <w:bdr w:val="none" w:sz="0" w:space="0" w:color="auto" w:frame="1"/>
        </w:rPr>
        <w:t>,</w:t>
      </w:r>
      <w:r w:rsidRPr="00A9349D">
        <w:rPr>
          <w:rFonts w:ascii="Arial" w:hAnsi="Arial" w:cs="Arial"/>
          <w:color w:val="000000" w:themeColor="text1"/>
          <w:sz w:val="20"/>
          <w:szCs w:val="20"/>
          <w:bdr w:val="none" w:sz="0" w:space="0" w:color="auto" w:frame="1"/>
        </w:rPr>
        <w:t xml:space="preserve"> and inclusion in all aspects of career education. The committee is also focused on diversity by expanding the participation of diverse CTE faculty in leadership roles at the local, regional, and statewide levels through its ongoing professional development efforts.</w:t>
      </w:r>
    </w:p>
    <w:p w14:paraId="6BB8BE5E" w14:textId="77777777" w:rsidR="00A9349D" w:rsidRPr="00A9349D" w:rsidRDefault="00A9349D" w:rsidP="00A9349D">
      <w:pPr>
        <w:pStyle w:val="NormalWeb"/>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p>
    <w:p w14:paraId="75198BF7" w14:textId="6DEB7106" w:rsidR="00577DF1" w:rsidRPr="004646C4" w:rsidRDefault="00577DF1" w:rsidP="004646C4">
      <w:pPr>
        <w:pStyle w:val="NormalWeb"/>
        <w:shd w:val="clear" w:color="auto" w:fill="FFFFFF"/>
        <w:spacing w:before="0" w:beforeAutospacing="0" w:after="0" w:afterAutospacing="0"/>
        <w:textAlignment w:val="baseline"/>
        <w:rPr>
          <w:rFonts w:ascii="Calibri" w:hAnsi="Calibri" w:cs="Segoe UI"/>
          <w:color w:val="000000"/>
          <w:sz w:val="20"/>
          <w:szCs w:val="20"/>
        </w:rPr>
      </w:pPr>
    </w:p>
    <w:p w14:paraId="30D8E4D3" w14:textId="77777777" w:rsidR="00120349" w:rsidRPr="00907916" w:rsidRDefault="00120349" w:rsidP="00120349">
      <w:pPr>
        <w:rPr>
          <w:b/>
        </w:rPr>
      </w:pPr>
      <w:r w:rsidRPr="00907916">
        <w:rPr>
          <w:b/>
        </w:rPr>
        <w:t>CTELC Executive Committee January Meeting Report</w:t>
      </w:r>
    </w:p>
    <w:p w14:paraId="0BCF532A" w14:textId="77777777" w:rsidR="00120349" w:rsidRPr="00907916" w:rsidRDefault="00120349" w:rsidP="00120349"/>
    <w:p w14:paraId="2BB623F0" w14:textId="77777777" w:rsidR="00120349" w:rsidRPr="0026584A" w:rsidRDefault="00120349" w:rsidP="00120349">
      <w:pPr>
        <w:rPr>
          <w:b/>
          <w:sz w:val="18"/>
          <w:szCs w:val="18"/>
        </w:rPr>
      </w:pPr>
      <w:r w:rsidRPr="0026584A">
        <w:rPr>
          <w:b/>
          <w:sz w:val="18"/>
          <w:szCs w:val="18"/>
        </w:rPr>
        <w:t>Land Acknowledgement at ASCCC event</w:t>
      </w:r>
    </w:p>
    <w:p w14:paraId="058D7214" w14:textId="77777777" w:rsidR="00120349" w:rsidRPr="0026584A" w:rsidRDefault="00120349" w:rsidP="00120349">
      <w:pPr>
        <w:rPr>
          <w:sz w:val="18"/>
          <w:szCs w:val="18"/>
        </w:rPr>
      </w:pPr>
      <w:r w:rsidRPr="0026584A">
        <w:rPr>
          <w:sz w:val="18"/>
          <w:szCs w:val="18"/>
        </w:rPr>
        <w:t>ASCCC will show respect and honor indigenous nations</w:t>
      </w:r>
    </w:p>
    <w:p w14:paraId="1E5E0C1C" w14:textId="77777777" w:rsidR="00120349" w:rsidRPr="0026584A" w:rsidRDefault="00120349" w:rsidP="00120349">
      <w:pPr>
        <w:rPr>
          <w:color w:val="000000" w:themeColor="text1"/>
          <w:sz w:val="18"/>
          <w:szCs w:val="18"/>
        </w:rPr>
      </w:pPr>
      <w:r w:rsidRPr="0026584A">
        <w:rPr>
          <w:color w:val="000000" w:themeColor="text1"/>
          <w:sz w:val="18"/>
          <w:szCs w:val="18"/>
          <w:shd w:val="clear" w:color="auto" w:fill="FBFBFB"/>
        </w:rPr>
        <w:t>You can use this site to learn the indigenous inhabitants of where you reside: </w:t>
      </w:r>
      <w:r w:rsidRPr="0026584A">
        <w:rPr>
          <w:color w:val="000000" w:themeColor="text1"/>
          <w:sz w:val="18"/>
          <w:szCs w:val="18"/>
        </w:rPr>
        <w:t xml:space="preserve"> </w:t>
      </w:r>
      <w:hyperlink r:id="rId16" w:history="1">
        <w:r w:rsidRPr="0026584A">
          <w:rPr>
            <w:rStyle w:val="Hyperlink"/>
            <w:sz w:val="18"/>
            <w:szCs w:val="18"/>
          </w:rPr>
          <w:t>https://native-land.ca/</w:t>
        </w:r>
      </w:hyperlink>
      <w:r w:rsidRPr="0026584A">
        <w:rPr>
          <w:sz w:val="18"/>
          <w:szCs w:val="18"/>
        </w:rPr>
        <w:t xml:space="preserve"> </w:t>
      </w:r>
    </w:p>
    <w:p w14:paraId="19035369" w14:textId="77777777" w:rsidR="00120349" w:rsidRPr="0026584A" w:rsidRDefault="00120349" w:rsidP="00120349">
      <w:pPr>
        <w:rPr>
          <w:sz w:val="18"/>
          <w:szCs w:val="18"/>
        </w:rPr>
      </w:pPr>
    </w:p>
    <w:p w14:paraId="2FA39054" w14:textId="77777777" w:rsidR="00120349" w:rsidRPr="0026584A" w:rsidRDefault="00120349" w:rsidP="00120349">
      <w:pPr>
        <w:rPr>
          <w:b/>
          <w:sz w:val="18"/>
          <w:szCs w:val="18"/>
        </w:rPr>
      </w:pPr>
      <w:r w:rsidRPr="0026584A">
        <w:rPr>
          <w:b/>
          <w:sz w:val="18"/>
          <w:szCs w:val="18"/>
        </w:rPr>
        <w:t>Legislation and Legislative Day</w:t>
      </w:r>
    </w:p>
    <w:p w14:paraId="30E4AE4C" w14:textId="77777777" w:rsidR="00120349" w:rsidRPr="0026584A" w:rsidRDefault="00120349" w:rsidP="00120349">
      <w:pPr>
        <w:rPr>
          <w:sz w:val="18"/>
          <w:szCs w:val="18"/>
        </w:rPr>
      </w:pPr>
    </w:p>
    <w:p w14:paraId="4FFF73E6" w14:textId="77777777" w:rsidR="00120349" w:rsidRPr="0026584A" w:rsidRDefault="00120349" w:rsidP="00120349">
      <w:pPr>
        <w:rPr>
          <w:sz w:val="18"/>
          <w:szCs w:val="18"/>
        </w:rPr>
      </w:pPr>
      <w:r w:rsidRPr="0026584A">
        <w:rPr>
          <w:sz w:val="18"/>
          <w:szCs w:val="18"/>
        </w:rPr>
        <w:t>The ASCCC Legislative Day was scheduled for February 22 and 23</w:t>
      </w:r>
      <w:r w:rsidRPr="0026584A">
        <w:rPr>
          <w:sz w:val="18"/>
          <w:szCs w:val="18"/>
          <w:vertAlign w:val="superscript"/>
        </w:rPr>
        <w:t>rd</w:t>
      </w:r>
      <w:r w:rsidRPr="0026584A">
        <w:rPr>
          <w:sz w:val="18"/>
          <w:szCs w:val="18"/>
        </w:rPr>
        <w:t>, consisting of training and virtual visits with legislators. Over 30 meetings were held with legislators, staff and consultants.</w:t>
      </w:r>
    </w:p>
    <w:p w14:paraId="58E5D60F" w14:textId="40E00AE8" w:rsidR="0057657E" w:rsidRPr="0026584A" w:rsidRDefault="00120349" w:rsidP="00120349">
      <w:pPr>
        <w:rPr>
          <w:rFonts w:ascii="TimesNewRomanPS" w:hAnsi="TimesNewRomanPS"/>
          <w:bCs/>
          <w:sz w:val="18"/>
          <w:szCs w:val="18"/>
        </w:rPr>
      </w:pPr>
      <w:r w:rsidRPr="0026584A">
        <w:rPr>
          <w:sz w:val="18"/>
          <w:szCs w:val="18"/>
        </w:rPr>
        <w:t xml:space="preserve">The 4 Legislative priorities discussed:  </w:t>
      </w:r>
      <w:r w:rsidRPr="0026584A">
        <w:rPr>
          <w:rFonts w:ascii="TimesNewRomanPS" w:hAnsi="TimesNewRomanPS"/>
          <w:bCs/>
          <w:sz w:val="18"/>
          <w:szCs w:val="18"/>
        </w:rPr>
        <w:t>Aligning transfer pathways; Increasing the diversity of faculty; expansion of the baccalaureate offerings; strengthening the ethnic studies requirement</w:t>
      </w:r>
    </w:p>
    <w:p w14:paraId="3022B694" w14:textId="77777777" w:rsidR="004646C4" w:rsidRPr="0026584A" w:rsidRDefault="004646C4" w:rsidP="00120349">
      <w:pPr>
        <w:rPr>
          <w:sz w:val="18"/>
          <w:szCs w:val="18"/>
        </w:rPr>
      </w:pPr>
    </w:p>
    <w:p w14:paraId="17EF3611" w14:textId="77777777" w:rsidR="00120349" w:rsidRPr="0026584A" w:rsidRDefault="00120349" w:rsidP="00120349">
      <w:pPr>
        <w:rPr>
          <w:sz w:val="18"/>
          <w:szCs w:val="18"/>
        </w:rPr>
      </w:pPr>
      <w:r w:rsidRPr="0026584A">
        <w:rPr>
          <w:sz w:val="18"/>
          <w:szCs w:val="18"/>
        </w:rPr>
        <w:t xml:space="preserve">Due to COVID-19 Pandemic: • Reduced bandwidth of legislature to consider legislation • Less controversial topics may be captured in omnibus or trailer bills • Policy and fiscal committees expected to meet less frequently due to social distancing protocols </w:t>
      </w:r>
    </w:p>
    <w:p w14:paraId="4EF9E0CC" w14:textId="77777777" w:rsidR="00120349" w:rsidRPr="0026584A" w:rsidRDefault="00120349" w:rsidP="00120349">
      <w:pPr>
        <w:rPr>
          <w:sz w:val="18"/>
          <w:szCs w:val="18"/>
        </w:rPr>
      </w:pPr>
    </w:p>
    <w:p w14:paraId="6331DBE8" w14:textId="77777777" w:rsidR="00120349" w:rsidRPr="0026584A" w:rsidRDefault="00120349" w:rsidP="00120349">
      <w:pPr>
        <w:rPr>
          <w:sz w:val="18"/>
          <w:szCs w:val="18"/>
        </w:rPr>
      </w:pPr>
      <w:r w:rsidRPr="0026584A">
        <w:rPr>
          <w:sz w:val="18"/>
          <w:szCs w:val="18"/>
        </w:rPr>
        <w:t>This year, the legislature is expected to focus on the following issues: • Direct response to COVID-19 • Ethnic Studies • Student trustee rights • Student Basic Needs • Transfer Reform • Legislation held back in 2020 due to COVID-19</w:t>
      </w:r>
    </w:p>
    <w:p w14:paraId="0ACE3F68" w14:textId="77777777" w:rsidR="00120349" w:rsidRPr="0026584A" w:rsidRDefault="00120349" w:rsidP="00120349">
      <w:pPr>
        <w:rPr>
          <w:sz w:val="18"/>
          <w:szCs w:val="18"/>
          <w:u w:val="single"/>
        </w:rPr>
      </w:pPr>
      <w:r w:rsidRPr="0026584A">
        <w:rPr>
          <w:sz w:val="18"/>
          <w:szCs w:val="18"/>
          <w:u w:val="single"/>
        </w:rPr>
        <w:t xml:space="preserve"> </w:t>
      </w:r>
    </w:p>
    <w:p w14:paraId="25633061" w14:textId="77777777" w:rsidR="00120349" w:rsidRPr="0026584A" w:rsidRDefault="00120349" w:rsidP="00120349">
      <w:pPr>
        <w:rPr>
          <w:sz w:val="18"/>
          <w:szCs w:val="18"/>
        </w:rPr>
      </w:pPr>
      <w:r w:rsidRPr="0026584A">
        <w:rPr>
          <w:sz w:val="18"/>
          <w:szCs w:val="18"/>
        </w:rPr>
        <w:t xml:space="preserve">Full text of all bills can be found at </w:t>
      </w:r>
      <w:hyperlink r:id="rId17" w:history="1">
        <w:r w:rsidRPr="0026584A">
          <w:rPr>
            <w:rStyle w:val="Hyperlink"/>
            <w:sz w:val="18"/>
            <w:szCs w:val="18"/>
          </w:rPr>
          <w:t>https://leginfo.legislature.ca.gov</w:t>
        </w:r>
      </w:hyperlink>
      <w:r w:rsidRPr="0026584A">
        <w:rPr>
          <w:sz w:val="18"/>
          <w:szCs w:val="18"/>
        </w:rPr>
        <w:t xml:space="preserve">. </w:t>
      </w:r>
    </w:p>
    <w:p w14:paraId="6943CA89" w14:textId="77777777" w:rsidR="00120349" w:rsidRPr="0026584A" w:rsidRDefault="00120349" w:rsidP="00120349">
      <w:pPr>
        <w:rPr>
          <w:sz w:val="18"/>
          <w:szCs w:val="18"/>
          <w:u w:val="single"/>
        </w:rPr>
      </w:pPr>
    </w:p>
    <w:p w14:paraId="68BDC6AE" w14:textId="77777777" w:rsidR="00120349" w:rsidRPr="0026584A" w:rsidRDefault="00120349" w:rsidP="00120349">
      <w:pPr>
        <w:rPr>
          <w:sz w:val="18"/>
          <w:szCs w:val="18"/>
        </w:rPr>
      </w:pPr>
      <w:r w:rsidRPr="0026584A">
        <w:rPr>
          <w:sz w:val="18"/>
          <w:szCs w:val="18"/>
        </w:rPr>
        <w:t xml:space="preserve">AB 89 (Jones-Sawyer) – Peace Officers: minimum qualifications. This bill would increase the minimum qualifying age from 18 to 25 years of age. This bill would permit an individual under 25 years of age to qualify for employment as a peace officer if the individual has a bachelor’s or advanced degree from an accredited college or university. The bill would provide legislative findings in support of the </w:t>
      </w:r>
      <w:r w:rsidRPr="0026584A">
        <w:rPr>
          <w:sz w:val="18"/>
          <w:szCs w:val="18"/>
        </w:rPr>
        <w:lastRenderedPageBreak/>
        <w:t>measure.</w:t>
      </w:r>
    </w:p>
    <w:p w14:paraId="537BE40A" w14:textId="77777777" w:rsidR="00120349" w:rsidRPr="0026584A" w:rsidRDefault="00120349" w:rsidP="00120349">
      <w:pPr>
        <w:rPr>
          <w:sz w:val="18"/>
          <w:szCs w:val="18"/>
        </w:rPr>
      </w:pPr>
    </w:p>
    <w:p w14:paraId="52E843E0" w14:textId="77777777" w:rsidR="00120349" w:rsidRPr="0026584A" w:rsidRDefault="00120349" w:rsidP="00120349">
      <w:pPr>
        <w:rPr>
          <w:sz w:val="18"/>
          <w:szCs w:val="18"/>
        </w:rPr>
      </w:pPr>
      <w:r w:rsidRPr="0026584A">
        <w:rPr>
          <w:sz w:val="18"/>
          <w:szCs w:val="18"/>
        </w:rPr>
        <w:t xml:space="preserve">AB 102 (Holden) – College and Career Access Pathways partnerships. This would remove the current sunset date of 2027 of the College and Career Access Pathways program, which greatly expands our college’s ability to provide dual enrollment opportunities to high school students. </w:t>
      </w:r>
    </w:p>
    <w:p w14:paraId="3380C5F6" w14:textId="77777777" w:rsidR="00120349" w:rsidRPr="0026584A" w:rsidRDefault="00120349" w:rsidP="00120349">
      <w:pPr>
        <w:rPr>
          <w:sz w:val="18"/>
          <w:szCs w:val="18"/>
        </w:rPr>
      </w:pPr>
    </w:p>
    <w:p w14:paraId="6E37432F" w14:textId="77777777" w:rsidR="00120349" w:rsidRPr="0026584A" w:rsidRDefault="00120349" w:rsidP="00120349">
      <w:pPr>
        <w:rPr>
          <w:sz w:val="18"/>
          <w:szCs w:val="18"/>
        </w:rPr>
      </w:pPr>
      <w:r w:rsidRPr="0026584A">
        <w:rPr>
          <w:sz w:val="18"/>
          <w:szCs w:val="18"/>
        </w:rPr>
        <w:t>AB 103 (Holden) – College and Career Access Pathways partnerships: county offices of education. This bill would permit County Offices of Education to enter into College and Career Access Pathways agreements with community colleges.</w:t>
      </w:r>
    </w:p>
    <w:p w14:paraId="59195397" w14:textId="77777777" w:rsidR="00120349" w:rsidRPr="0026584A" w:rsidRDefault="00120349" w:rsidP="00120349">
      <w:pPr>
        <w:rPr>
          <w:sz w:val="18"/>
          <w:szCs w:val="18"/>
        </w:rPr>
      </w:pPr>
    </w:p>
    <w:p w14:paraId="3BA8A8E3" w14:textId="77777777" w:rsidR="00120349" w:rsidRPr="0026584A" w:rsidRDefault="00120349" w:rsidP="00120349">
      <w:pPr>
        <w:rPr>
          <w:sz w:val="18"/>
          <w:szCs w:val="18"/>
        </w:rPr>
      </w:pPr>
      <w:r w:rsidRPr="0026584A">
        <w:rPr>
          <w:sz w:val="18"/>
          <w:szCs w:val="18"/>
        </w:rPr>
        <w:t>SB 40 (Hurtado) – Healthcare workforce development: California Medicine Scholars Program. This bill would create the California Medicine Scholars Program, a 5-year pilot program commencing January 1, 2023, and would require the Office of Statewide Health Planning and Development to establish and facilitate the pilot program. The bill would require the pilot program to establish a regional pipeline program for community college students to pursue premedical training and enter medical school, in an effort to address the shortage of primary care physicians in California and the widening disparities in access to care in vulnerable and underserved communities, including building a comprehensive statewide approach to increasing the number and representation of minority primary care physicians in the state. The bill would require the office to contract with a managing agency for the pilot program, as specified. The bill would require the pilot program to consist of 4 Regional Hubs of Health Care Opportunity (RHHO) to achieve its objectives, and would require each RHHO to include, at a minimum, 3 community colleges, one public or nonprofit, as defined, 4-year undergraduate institution, one public or nonprofit, as defined, medical school, and 3 local community organizations. The bill would require the managing agency to appoint an objective selection committee, with specified membership, to evaluate prospective RHHO applications and select the RHHOs to participate in the pilot program. The bill would require each selected RHHO to enter into memoranda of understanding between the partnering entities setting forth participation requirements, and to perform other specified duties, including establishing an advisory board to oversee and guide the programmatic direction of the RHHO. The bill would require the selection process to be completed by June 30, 2022.</w:t>
      </w:r>
    </w:p>
    <w:p w14:paraId="5063EEEC" w14:textId="77777777" w:rsidR="00120349" w:rsidRPr="0026584A" w:rsidRDefault="00120349" w:rsidP="00120349">
      <w:pPr>
        <w:pStyle w:val="ListParagraph"/>
        <w:rPr>
          <w:sz w:val="18"/>
          <w:szCs w:val="18"/>
        </w:rPr>
      </w:pPr>
    </w:p>
    <w:p w14:paraId="24D1A123" w14:textId="77777777" w:rsidR="00120349" w:rsidRPr="0026584A" w:rsidRDefault="00120349" w:rsidP="00120349">
      <w:pPr>
        <w:rPr>
          <w:sz w:val="18"/>
          <w:szCs w:val="18"/>
        </w:rPr>
      </w:pPr>
      <w:r w:rsidRPr="0026584A">
        <w:rPr>
          <w:sz w:val="18"/>
          <w:szCs w:val="18"/>
        </w:rPr>
        <w:t>SB 61 (Hurtado) – Workforce training programs: supportive services. This bill would require the California Workforce Development Board to establish and administer the Lifting Families Out of Poverty Supportive Services Program. The bill would require the board, upon appropriation by the Legislature for that purpose, to make $50,000,000 in grants available to consortia, composed of combinations of local workforce development boards, community colleges, or other stakeholders, that apply for funding to provide supportive services, as defined, and are approved in accordance with the bill.</w:t>
      </w:r>
    </w:p>
    <w:p w14:paraId="191F878C" w14:textId="77777777" w:rsidR="00120349" w:rsidRPr="0026584A" w:rsidRDefault="00120349" w:rsidP="00120349">
      <w:pPr>
        <w:rPr>
          <w:sz w:val="18"/>
          <w:szCs w:val="18"/>
        </w:rPr>
      </w:pPr>
    </w:p>
    <w:p w14:paraId="699FB271" w14:textId="77777777" w:rsidR="00120349" w:rsidRPr="0026584A" w:rsidRDefault="00120349" w:rsidP="00120349">
      <w:pPr>
        <w:rPr>
          <w:b/>
          <w:sz w:val="18"/>
          <w:szCs w:val="18"/>
        </w:rPr>
      </w:pPr>
      <w:r w:rsidRPr="0026584A">
        <w:rPr>
          <w:b/>
          <w:sz w:val="18"/>
          <w:szCs w:val="18"/>
        </w:rPr>
        <w:t>Advancing DEI Work</w:t>
      </w:r>
    </w:p>
    <w:p w14:paraId="2E8D75D0" w14:textId="77777777" w:rsidR="00120349" w:rsidRPr="0026584A" w:rsidRDefault="00120349" w:rsidP="00120349">
      <w:pPr>
        <w:rPr>
          <w:sz w:val="18"/>
          <w:szCs w:val="18"/>
        </w:rPr>
      </w:pPr>
      <w:r w:rsidRPr="0026584A">
        <w:rPr>
          <w:sz w:val="18"/>
          <w:szCs w:val="18"/>
        </w:rPr>
        <w:t xml:space="preserve">ASCCC Committees Chairs, DEI Representatives, Cheryl Aschenbach and Mayra Cruz, President Dolores Davison continue to work plan of assignments.  To review the plan </w:t>
      </w:r>
      <w:hyperlink r:id="rId18" w:history="1">
        <w:r w:rsidRPr="0026584A">
          <w:rPr>
            <w:rStyle w:val="Hyperlink"/>
            <w:sz w:val="18"/>
            <w:szCs w:val="18"/>
          </w:rPr>
          <w:t>https://www.cccco.edu/-/media/CCCCO-Website/Files/Communications/vision-for-success/cccco-dei-report.pdf</w:t>
        </w:r>
      </w:hyperlink>
      <w:r w:rsidRPr="0026584A">
        <w:rPr>
          <w:sz w:val="18"/>
          <w:szCs w:val="18"/>
        </w:rPr>
        <w:t xml:space="preserve">  (starting on p.31)</w:t>
      </w:r>
    </w:p>
    <w:p w14:paraId="03ED8176" w14:textId="77777777" w:rsidR="00120349" w:rsidRPr="0026584A" w:rsidRDefault="00120349" w:rsidP="00120349">
      <w:pPr>
        <w:rPr>
          <w:sz w:val="18"/>
          <w:szCs w:val="18"/>
        </w:rPr>
      </w:pPr>
    </w:p>
    <w:p w14:paraId="498C37A0" w14:textId="77777777" w:rsidR="00120349" w:rsidRPr="0026584A" w:rsidRDefault="00120349" w:rsidP="00120349">
      <w:pPr>
        <w:rPr>
          <w:sz w:val="18"/>
          <w:szCs w:val="18"/>
        </w:rPr>
      </w:pPr>
      <w:r w:rsidRPr="0026584A">
        <w:rPr>
          <w:sz w:val="18"/>
          <w:szCs w:val="18"/>
        </w:rPr>
        <w:t>ASCCC is collaborating with the #Black Student Success Week scheduled for April 26-30. The program consists of the following:</w:t>
      </w:r>
    </w:p>
    <w:p w14:paraId="233ED1F7" w14:textId="77777777" w:rsidR="00120349" w:rsidRPr="0026584A" w:rsidRDefault="00120349" w:rsidP="00120349">
      <w:pPr>
        <w:pStyle w:val="ListParagraph"/>
        <w:widowControl/>
        <w:numPr>
          <w:ilvl w:val="0"/>
          <w:numId w:val="28"/>
        </w:numPr>
        <w:autoSpaceDE/>
        <w:autoSpaceDN/>
        <w:adjustRightInd/>
        <w:rPr>
          <w:sz w:val="18"/>
          <w:szCs w:val="18"/>
        </w:rPr>
      </w:pPr>
      <w:r w:rsidRPr="0026584A">
        <w:rPr>
          <w:sz w:val="18"/>
          <w:szCs w:val="18"/>
        </w:rPr>
        <w:t>#BlackHour presentations 12-1pm with guest speakers</w:t>
      </w:r>
    </w:p>
    <w:p w14:paraId="3C09A63B" w14:textId="77777777" w:rsidR="00120349" w:rsidRPr="0026584A" w:rsidRDefault="00120349" w:rsidP="00120349">
      <w:pPr>
        <w:pStyle w:val="ListParagraph"/>
        <w:widowControl/>
        <w:numPr>
          <w:ilvl w:val="0"/>
          <w:numId w:val="28"/>
        </w:numPr>
        <w:autoSpaceDE/>
        <w:autoSpaceDN/>
        <w:adjustRightInd/>
        <w:rPr>
          <w:sz w:val="18"/>
          <w:szCs w:val="18"/>
        </w:rPr>
      </w:pPr>
      <w:r w:rsidRPr="0026584A">
        <w:rPr>
          <w:sz w:val="18"/>
          <w:szCs w:val="18"/>
        </w:rPr>
        <w:t>#BlackOut- a legislative and advocacy day</w:t>
      </w:r>
    </w:p>
    <w:p w14:paraId="593AF36F" w14:textId="77777777" w:rsidR="00120349" w:rsidRPr="0026584A" w:rsidRDefault="00120349" w:rsidP="00120349">
      <w:pPr>
        <w:rPr>
          <w:sz w:val="18"/>
          <w:szCs w:val="18"/>
        </w:rPr>
      </w:pPr>
    </w:p>
    <w:p w14:paraId="4599C689" w14:textId="77777777" w:rsidR="00120349" w:rsidRPr="0026584A" w:rsidRDefault="00120349" w:rsidP="00120349">
      <w:pPr>
        <w:rPr>
          <w:sz w:val="18"/>
          <w:szCs w:val="18"/>
        </w:rPr>
      </w:pPr>
      <w:r w:rsidRPr="0026584A">
        <w:rPr>
          <w:sz w:val="18"/>
          <w:szCs w:val="18"/>
        </w:rPr>
        <w:t xml:space="preserve">ASCCC signed on as a partner with </w:t>
      </w:r>
      <w:hyperlink r:id="rId19" w:history="1">
        <w:r w:rsidRPr="0026584A">
          <w:rPr>
            <w:rStyle w:val="Hyperlink"/>
            <w:sz w:val="18"/>
            <w:szCs w:val="18"/>
          </w:rPr>
          <w:t>SSCCC</w:t>
        </w:r>
      </w:hyperlink>
      <w:r w:rsidRPr="0026584A">
        <w:rPr>
          <w:sz w:val="18"/>
          <w:szCs w:val="18"/>
        </w:rPr>
        <w:t xml:space="preserve"> on their DEI Compact. </w:t>
      </w:r>
    </w:p>
    <w:p w14:paraId="37624E1C" w14:textId="77777777" w:rsidR="00120349" w:rsidRPr="0026584A" w:rsidRDefault="00120349" w:rsidP="00120349">
      <w:pPr>
        <w:rPr>
          <w:sz w:val="18"/>
          <w:szCs w:val="18"/>
        </w:rPr>
      </w:pPr>
    </w:p>
    <w:p w14:paraId="515B67EE" w14:textId="77777777" w:rsidR="00120349" w:rsidRPr="0026584A" w:rsidRDefault="00120349" w:rsidP="00120349">
      <w:pPr>
        <w:rPr>
          <w:sz w:val="18"/>
          <w:szCs w:val="18"/>
        </w:rPr>
      </w:pPr>
      <w:r w:rsidRPr="0026584A">
        <w:rPr>
          <w:sz w:val="18"/>
          <w:szCs w:val="18"/>
        </w:rPr>
        <w:t>Ethnic Studies Title 5§55063</w:t>
      </w:r>
    </w:p>
    <w:p w14:paraId="3AAEF48C" w14:textId="77777777" w:rsidR="00120349" w:rsidRPr="0026584A" w:rsidRDefault="00120349" w:rsidP="00120349">
      <w:pPr>
        <w:rPr>
          <w:sz w:val="18"/>
          <w:szCs w:val="18"/>
        </w:rPr>
      </w:pPr>
      <w:r w:rsidRPr="0026584A">
        <w:rPr>
          <w:sz w:val="18"/>
          <w:szCs w:val="18"/>
        </w:rPr>
        <w:t xml:space="preserve">ASCCC was updated on 5Cs efforts and recommendations around Title 5 §55063 related to Ethnic Studies and provided input for 5Cs. Concern about the lack of minimum qualification in Asian and Native American Studies. </w:t>
      </w:r>
    </w:p>
    <w:p w14:paraId="64E86597" w14:textId="77777777" w:rsidR="00120349" w:rsidRPr="0026584A" w:rsidRDefault="00120349" w:rsidP="00120349">
      <w:pPr>
        <w:rPr>
          <w:b/>
          <w:sz w:val="18"/>
          <w:szCs w:val="18"/>
        </w:rPr>
      </w:pPr>
    </w:p>
    <w:p w14:paraId="428E3DAD" w14:textId="77777777" w:rsidR="00120349" w:rsidRPr="0026584A" w:rsidRDefault="00120349" w:rsidP="00120349">
      <w:pPr>
        <w:rPr>
          <w:b/>
          <w:sz w:val="18"/>
          <w:szCs w:val="18"/>
        </w:rPr>
      </w:pPr>
      <w:r w:rsidRPr="0026584A">
        <w:rPr>
          <w:b/>
          <w:sz w:val="18"/>
          <w:szCs w:val="18"/>
        </w:rPr>
        <w:t>ASCCC Upcoming Events</w:t>
      </w:r>
    </w:p>
    <w:p w14:paraId="65E0FE4C" w14:textId="77777777" w:rsidR="00120349" w:rsidRPr="0026584A" w:rsidRDefault="008B7BB0" w:rsidP="00120349">
      <w:pPr>
        <w:pStyle w:val="ListParagraph"/>
        <w:widowControl/>
        <w:numPr>
          <w:ilvl w:val="0"/>
          <w:numId w:val="28"/>
        </w:numPr>
        <w:autoSpaceDE/>
        <w:autoSpaceDN/>
        <w:adjustRightInd/>
        <w:rPr>
          <w:sz w:val="18"/>
          <w:szCs w:val="18"/>
        </w:rPr>
      </w:pPr>
      <w:hyperlink r:id="rId20" w:history="1">
        <w:r w:rsidR="00120349" w:rsidRPr="0026584A">
          <w:rPr>
            <w:rStyle w:val="Hyperlink"/>
            <w:sz w:val="18"/>
            <w:szCs w:val="18"/>
          </w:rPr>
          <w:t>2021 Spring Plenary</w:t>
        </w:r>
      </w:hyperlink>
      <w:r w:rsidR="00120349" w:rsidRPr="0026584A">
        <w:rPr>
          <w:sz w:val="18"/>
          <w:szCs w:val="18"/>
        </w:rPr>
        <w:t>, April 15-17-Working Collectively Transforming and Decolonizing Institutions</w:t>
      </w:r>
    </w:p>
    <w:p w14:paraId="03888B65" w14:textId="77777777" w:rsidR="00120349" w:rsidRPr="0026584A" w:rsidRDefault="008B7BB0" w:rsidP="00120349">
      <w:pPr>
        <w:pStyle w:val="ListParagraph"/>
        <w:widowControl/>
        <w:numPr>
          <w:ilvl w:val="0"/>
          <w:numId w:val="28"/>
        </w:numPr>
        <w:autoSpaceDE/>
        <w:autoSpaceDN/>
        <w:adjustRightInd/>
        <w:rPr>
          <w:sz w:val="18"/>
          <w:szCs w:val="18"/>
        </w:rPr>
      </w:pPr>
      <w:hyperlink r:id="rId21" w:history="1">
        <w:r w:rsidR="00120349" w:rsidRPr="0026584A">
          <w:rPr>
            <w:rStyle w:val="Hyperlink"/>
            <w:sz w:val="18"/>
            <w:szCs w:val="18"/>
          </w:rPr>
          <w:t>2021 Career and Noncredit Institute</w:t>
        </w:r>
      </w:hyperlink>
      <w:r w:rsidR="00120349" w:rsidRPr="0026584A">
        <w:rPr>
          <w:sz w:val="18"/>
          <w:szCs w:val="18"/>
        </w:rPr>
        <w:t>, April 30-May 1</w:t>
      </w:r>
    </w:p>
    <w:p w14:paraId="285856BE" w14:textId="77777777" w:rsidR="00120349" w:rsidRPr="0026584A" w:rsidRDefault="008B7BB0" w:rsidP="00120349">
      <w:pPr>
        <w:pStyle w:val="ListParagraph"/>
        <w:widowControl/>
        <w:numPr>
          <w:ilvl w:val="0"/>
          <w:numId w:val="28"/>
        </w:numPr>
        <w:autoSpaceDE/>
        <w:autoSpaceDN/>
        <w:adjustRightInd/>
        <w:rPr>
          <w:sz w:val="18"/>
          <w:szCs w:val="18"/>
        </w:rPr>
      </w:pPr>
      <w:hyperlink r:id="rId22" w:history="1">
        <w:r w:rsidR="00120349" w:rsidRPr="0026584A">
          <w:rPr>
            <w:rStyle w:val="Hyperlink"/>
            <w:sz w:val="18"/>
            <w:szCs w:val="18"/>
          </w:rPr>
          <w:t>Faculty Leadership Institute</w:t>
        </w:r>
      </w:hyperlink>
      <w:r w:rsidR="00120349" w:rsidRPr="0026584A">
        <w:rPr>
          <w:sz w:val="18"/>
          <w:szCs w:val="18"/>
        </w:rPr>
        <w:t>, June 17-19</w:t>
      </w:r>
    </w:p>
    <w:p w14:paraId="60048193" w14:textId="77777777" w:rsidR="00120349" w:rsidRPr="0026584A" w:rsidRDefault="008B7BB0" w:rsidP="00120349">
      <w:pPr>
        <w:pStyle w:val="ListParagraph"/>
        <w:widowControl/>
        <w:numPr>
          <w:ilvl w:val="0"/>
          <w:numId w:val="28"/>
        </w:numPr>
        <w:autoSpaceDE/>
        <w:autoSpaceDN/>
        <w:adjustRightInd/>
        <w:rPr>
          <w:sz w:val="18"/>
          <w:szCs w:val="18"/>
        </w:rPr>
      </w:pPr>
      <w:hyperlink r:id="rId23" w:history="1">
        <w:r w:rsidR="00120349" w:rsidRPr="0026584A">
          <w:rPr>
            <w:rStyle w:val="Hyperlink"/>
            <w:sz w:val="18"/>
            <w:szCs w:val="18"/>
          </w:rPr>
          <w:t>2021 Curriculum Institute</w:t>
        </w:r>
      </w:hyperlink>
      <w:r w:rsidR="00120349" w:rsidRPr="0026584A">
        <w:rPr>
          <w:sz w:val="18"/>
          <w:szCs w:val="18"/>
        </w:rPr>
        <w:t>, July 7-9- Ensuring Learning: Accessibility and Flexibility in Equity Driven Curriculum. Topics were submitted.</w:t>
      </w:r>
    </w:p>
    <w:p w14:paraId="27EBDA57" w14:textId="77777777" w:rsidR="00120349" w:rsidRPr="0026584A" w:rsidRDefault="00120349" w:rsidP="00120349">
      <w:pPr>
        <w:pStyle w:val="ListParagraph"/>
        <w:widowControl/>
        <w:numPr>
          <w:ilvl w:val="0"/>
          <w:numId w:val="28"/>
        </w:numPr>
        <w:autoSpaceDE/>
        <w:autoSpaceDN/>
        <w:adjustRightInd/>
        <w:rPr>
          <w:sz w:val="18"/>
          <w:szCs w:val="18"/>
        </w:rPr>
      </w:pPr>
      <w:r w:rsidRPr="0026584A">
        <w:rPr>
          <w:sz w:val="18"/>
          <w:szCs w:val="18"/>
        </w:rPr>
        <w:t xml:space="preserve">Other events including the </w:t>
      </w:r>
      <w:hyperlink r:id="rId24" w:history="1">
        <w:r w:rsidRPr="0026584A">
          <w:rPr>
            <w:rStyle w:val="Hyperlink"/>
            <w:sz w:val="18"/>
            <w:szCs w:val="18"/>
          </w:rPr>
          <w:t>CTELC PD sessions</w:t>
        </w:r>
      </w:hyperlink>
      <w:r w:rsidRPr="0026584A">
        <w:rPr>
          <w:sz w:val="18"/>
          <w:szCs w:val="18"/>
        </w:rPr>
        <w:t xml:space="preserve"> </w:t>
      </w:r>
    </w:p>
    <w:p w14:paraId="1E2411B3" w14:textId="77777777" w:rsidR="00120349" w:rsidRPr="0026584A" w:rsidRDefault="00120349" w:rsidP="00120349">
      <w:pPr>
        <w:rPr>
          <w:b/>
          <w:sz w:val="18"/>
          <w:szCs w:val="18"/>
        </w:rPr>
      </w:pPr>
    </w:p>
    <w:p w14:paraId="68C7CE8D" w14:textId="77777777" w:rsidR="00120349" w:rsidRPr="0026584A" w:rsidRDefault="00120349" w:rsidP="00120349">
      <w:pPr>
        <w:rPr>
          <w:b/>
          <w:sz w:val="18"/>
          <w:szCs w:val="18"/>
        </w:rPr>
      </w:pPr>
      <w:r w:rsidRPr="0026584A">
        <w:rPr>
          <w:b/>
          <w:sz w:val="18"/>
          <w:szCs w:val="18"/>
        </w:rPr>
        <w:t>Other Items:</w:t>
      </w:r>
    </w:p>
    <w:p w14:paraId="544BDED9" w14:textId="77777777" w:rsidR="00120349" w:rsidRPr="0026584A" w:rsidRDefault="00120349" w:rsidP="00120349">
      <w:pPr>
        <w:pStyle w:val="ListParagraph"/>
        <w:widowControl/>
        <w:numPr>
          <w:ilvl w:val="0"/>
          <w:numId w:val="27"/>
        </w:numPr>
        <w:autoSpaceDE/>
        <w:autoSpaceDN/>
        <w:adjustRightInd/>
        <w:rPr>
          <w:sz w:val="18"/>
          <w:szCs w:val="18"/>
        </w:rPr>
      </w:pPr>
      <w:r w:rsidRPr="0026584A">
        <w:rPr>
          <w:sz w:val="18"/>
          <w:szCs w:val="18"/>
        </w:rPr>
        <w:t>Updating the Participating Effectively in District and College Governance Guidelines</w:t>
      </w:r>
    </w:p>
    <w:p w14:paraId="7DB10CAF" w14:textId="77777777" w:rsidR="00120349" w:rsidRPr="0026584A" w:rsidRDefault="00120349" w:rsidP="00120349">
      <w:pPr>
        <w:pStyle w:val="ListParagraph"/>
        <w:widowControl/>
        <w:numPr>
          <w:ilvl w:val="0"/>
          <w:numId w:val="27"/>
        </w:numPr>
        <w:autoSpaceDE/>
        <w:autoSpaceDN/>
        <w:adjustRightInd/>
        <w:rPr>
          <w:sz w:val="18"/>
          <w:szCs w:val="18"/>
        </w:rPr>
      </w:pPr>
      <w:r w:rsidRPr="0026584A">
        <w:rPr>
          <w:sz w:val="18"/>
          <w:szCs w:val="18"/>
        </w:rPr>
        <w:t>2021 Academic Academy initial planning</w:t>
      </w:r>
    </w:p>
    <w:p w14:paraId="0C409E52" w14:textId="77777777" w:rsidR="00120349" w:rsidRPr="0026584A" w:rsidRDefault="00120349" w:rsidP="00120349">
      <w:pPr>
        <w:pStyle w:val="ListParagraph"/>
        <w:widowControl/>
        <w:numPr>
          <w:ilvl w:val="0"/>
          <w:numId w:val="27"/>
        </w:numPr>
        <w:autoSpaceDE/>
        <w:autoSpaceDN/>
        <w:adjustRightInd/>
        <w:rPr>
          <w:sz w:val="18"/>
          <w:szCs w:val="18"/>
        </w:rPr>
      </w:pPr>
      <w:r w:rsidRPr="0026584A">
        <w:rPr>
          <w:sz w:val="18"/>
          <w:szCs w:val="18"/>
        </w:rPr>
        <w:t>Part-time Committee Spring events are being organized.</w:t>
      </w:r>
    </w:p>
    <w:p w14:paraId="2606764C" w14:textId="77777777" w:rsidR="00120349" w:rsidRDefault="00120349" w:rsidP="00120349"/>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25"/>
      <w:headerReference w:type="default" r:id="rId26"/>
      <w:footerReference w:type="even" r:id="rId27"/>
      <w:footerReference w:type="default" r:id="rId28"/>
      <w:headerReference w:type="first" r:id="rId29"/>
      <w:footerReference w:type="first" r:id="rId30"/>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0322" w16cex:dateUtc="2021-02-25T19:06:00Z"/>
  <w16cex:commentExtensible w16cex:durableId="23E20508" w16cex:dateUtc="2021-02-25T19: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A2FD1" w14:textId="77777777" w:rsidR="008B7BB0" w:rsidRDefault="008B7BB0">
      <w:r>
        <w:separator/>
      </w:r>
    </w:p>
  </w:endnote>
  <w:endnote w:type="continuationSeparator" w:id="0">
    <w:p w14:paraId="3B51EAAA" w14:textId="77777777" w:rsidR="008B7BB0" w:rsidRDefault="008B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6A8EE" w14:textId="77777777" w:rsidR="008B7BB0" w:rsidRDefault="008B7BB0">
      <w:r>
        <w:separator/>
      </w:r>
    </w:p>
  </w:footnote>
  <w:footnote w:type="continuationSeparator" w:id="0">
    <w:p w14:paraId="716759E6" w14:textId="77777777" w:rsidR="008B7BB0" w:rsidRDefault="008B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4450F"/>
    <w:multiLevelType w:val="hybridMultilevel"/>
    <w:tmpl w:val="DA8E2C90"/>
    <w:lvl w:ilvl="0" w:tplc="F65008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561D54"/>
    <w:multiLevelType w:val="hybridMultilevel"/>
    <w:tmpl w:val="A40858EA"/>
    <w:lvl w:ilvl="0" w:tplc="16647D2A">
      <w:start w:val="1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5941295"/>
    <w:multiLevelType w:val="hybridMultilevel"/>
    <w:tmpl w:val="51C2FD80"/>
    <w:lvl w:ilvl="0" w:tplc="E45AE5AA">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85D05"/>
    <w:multiLevelType w:val="multilevel"/>
    <w:tmpl w:val="A028D114"/>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21C66EC4"/>
    <w:multiLevelType w:val="hybridMultilevel"/>
    <w:tmpl w:val="47E0B5D4"/>
    <w:lvl w:ilvl="0" w:tplc="16647D2A">
      <w:start w:val="17"/>
      <w:numFmt w:val="bullet"/>
      <w:lvlText w:val="-"/>
      <w:lvlJc w:val="left"/>
      <w:pPr>
        <w:ind w:left="776" w:hanging="360"/>
      </w:pPr>
      <w:rPr>
        <w:rFonts w:ascii="Calibri" w:eastAsia="Times New Roman" w:hAnsi="Calibri" w:cs="Calibri"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15:restartNumberingAfterBreak="0">
    <w:nsid w:val="25C41C08"/>
    <w:multiLevelType w:val="multilevel"/>
    <w:tmpl w:val="09B8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697A6D"/>
    <w:multiLevelType w:val="multilevel"/>
    <w:tmpl w:val="6026E7C8"/>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lowerLetter"/>
      <w:lvlText w:val="%3."/>
      <w:lvlJc w:val="left"/>
      <w:pPr>
        <w:ind w:left="3240" w:hanging="360"/>
      </w:pPr>
    </w:lvl>
    <w:lvl w:ilvl="3">
      <w:start w:val="1"/>
      <w:numFmt w:val="decimal"/>
      <w:lvlText w:val="%4."/>
      <w:lvlJc w:val="left"/>
      <w:pPr>
        <w:tabs>
          <w:tab w:val="num" w:pos="3960"/>
        </w:tabs>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2" w15:restartNumberingAfterBreak="0">
    <w:nsid w:val="300C7F49"/>
    <w:multiLevelType w:val="multilevel"/>
    <w:tmpl w:val="C79ADAD0"/>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 w15:restartNumberingAfterBreak="0">
    <w:nsid w:val="32FF2083"/>
    <w:multiLevelType w:val="hybridMultilevel"/>
    <w:tmpl w:val="CF0A2EF8"/>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C517A"/>
    <w:multiLevelType w:val="hybridMultilevel"/>
    <w:tmpl w:val="1D467D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70FBF"/>
    <w:multiLevelType w:val="hybridMultilevel"/>
    <w:tmpl w:val="815C281E"/>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B22B3"/>
    <w:multiLevelType w:val="multilevel"/>
    <w:tmpl w:val="C4A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9" w15:restartNumberingAfterBreak="0">
    <w:nsid w:val="47AD6B94"/>
    <w:multiLevelType w:val="hybridMultilevel"/>
    <w:tmpl w:val="A6D6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3338E9"/>
    <w:multiLevelType w:val="hybridMultilevel"/>
    <w:tmpl w:val="0CB26E62"/>
    <w:lvl w:ilvl="0" w:tplc="16647D2A">
      <w:start w:val="1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4882737"/>
    <w:multiLevelType w:val="multilevel"/>
    <w:tmpl w:val="30E8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1F27F2"/>
    <w:multiLevelType w:val="hybridMultilevel"/>
    <w:tmpl w:val="77F8FBC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4" w15:restartNumberingAfterBreak="0">
    <w:nsid w:val="5E022ECF"/>
    <w:multiLevelType w:val="hybridMultilevel"/>
    <w:tmpl w:val="294A74CA"/>
    <w:lvl w:ilvl="0" w:tplc="32A8E14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715074"/>
    <w:multiLevelType w:val="hybridMultilevel"/>
    <w:tmpl w:val="51EADE36"/>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7" w15:restartNumberingAfterBreak="0">
    <w:nsid w:val="79BD24B2"/>
    <w:multiLevelType w:val="hybridMultilevel"/>
    <w:tmpl w:val="24C4B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231776"/>
    <w:multiLevelType w:val="hybridMultilevel"/>
    <w:tmpl w:val="5B02E750"/>
    <w:lvl w:ilvl="0" w:tplc="9CE448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8"/>
  </w:num>
  <w:num w:numId="5">
    <w:abstractNumId w:val="2"/>
  </w:num>
  <w:num w:numId="6">
    <w:abstractNumId w:val="23"/>
  </w:num>
  <w:num w:numId="7">
    <w:abstractNumId w:val="3"/>
  </w:num>
  <w:num w:numId="8">
    <w:abstractNumId w:val="4"/>
  </w:num>
  <w:num w:numId="9">
    <w:abstractNumId w:val="16"/>
  </w:num>
  <w:num w:numId="10">
    <w:abstractNumId w:val="22"/>
  </w:num>
  <w:num w:numId="11">
    <w:abstractNumId w:val="5"/>
  </w:num>
  <w:num w:numId="12">
    <w:abstractNumId w:val="10"/>
  </w:num>
  <w:num w:numId="13">
    <w:abstractNumId w:val="21"/>
  </w:num>
  <w:num w:numId="14">
    <w:abstractNumId w:val="11"/>
  </w:num>
  <w:num w:numId="15">
    <w:abstractNumId w:val="25"/>
  </w:num>
  <w:num w:numId="16">
    <w:abstractNumId w:val="14"/>
  </w:num>
  <w:num w:numId="17">
    <w:abstractNumId w:val="19"/>
  </w:num>
  <w:num w:numId="18">
    <w:abstractNumId w:val="27"/>
  </w:num>
  <w:num w:numId="19">
    <w:abstractNumId w:val="28"/>
  </w:num>
  <w:num w:numId="20">
    <w:abstractNumId w:val="15"/>
  </w:num>
  <w:num w:numId="21">
    <w:abstractNumId w:val="13"/>
  </w:num>
  <w:num w:numId="22">
    <w:abstractNumId w:val="12"/>
  </w:num>
  <w:num w:numId="23">
    <w:abstractNumId w:val="8"/>
  </w:num>
  <w:num w:numId="24">
    <w:abstractNumId w:val="17"/>
  </w:num>
  <w:num w:numId="25">
    <w:abstractNumId w:val="6"/>
  </w:num>
  <w:num w:numId="26">
    <w:abstractNumId w:val="20"/>
  </w:num>
  <w:num w:numId="27">
    <w:abstractNumId w:val="7"/>
  </w:num>
  <w:num w:numId="28">
    <w:abstractNumId w:val="9"/>
  </w:num>
  <w:num w:numId="2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11F4E"/>
    <w:rsid w:val="00022D3A"/>
    <w:rsid w:val="00035A84"/>
    <w:rsid w:val="00036445"/>
    <w:rsid w:val="00042724"/>
    <w:rsid w:val="00042A4E"/>
    <w:rsid w:val="00054173"/>
    <w:rsid w:val="00054419"/>
    <w:rsid w:val="0006043D"/>
    <w:rsid w:val="0006307F"/>
    <w:rsid w:val="00070903"/>
    <w:rsid w:val="0007421B"/>
    <w:rsid w:val="000747AE"/>
    <w:rsid w:val="00082EE9"/>
    <w:rsid w:val="0009151D"/>
    <w:rsid w:val="00092652"/>
    <w:rsid w:val="00094ACB"/>
    <w:rsid w:val="00095961"/>
    <w:rsid w:val="000A020D"/>
    <w:rsid w:val="000A0815"/>
    <w:rsid w:val="000A10E5"/>
    <w:rsid w:val="000A5275"/>
    <w:rsid w:val="000A632A"/>
    <w:rsid w:val="000A657A"/>
    <w:rsid w:val="000A7DB1"/>
    <w:rsid w:val="000B2CFD"/>
    <w:rsid w:val="000B690E"/>
    <w:rsid w:val="000C088C"/>
    <w:rsid w:val="000C2A4B"/>
    <w:rsid w:val="000C489F"/>
    <w:rsid w:val="000C5A9C"/>
    <w:rsid w:val="000D06F9"/>
    <w:rsid w:val="000D306F"/>
    <w:rsid w:val="000D4729"/>
    <w:rsid w:val="000E06F1"/>
    <w:rsid w:val="000E47C1"/>
    <w:rsid w:val="000F18D3"/>
    <w:rsid w:val="00100899"/>
    <w:rsid w:val="00105D15"/>
    <w:rsid w:val="001132AF"/>
    <w:rsid w:val="001159E8"/>
    <w:rsid w:val="00117656"/>
    <w:rsid w:val="00120349"/>
    <w:rsid w:val="001247C0"/>
    <w:rsid w:val="00124D85"/>
    <w:rsid w:val="001350B2"/>
    <w:rsid w:val="00142D78"/>
    <w:rsid w:val="001578D9"/>
    <w:rsid w:val="00162868"/>
    <w:rsid w:val="0016495D"/>
    <w:rsid w:val="00177CB1"/>
    <w:rsid w:val="001822F7"/>
    <w:rsid w:val="00183516"/>
    <w:rsid w:val="001868D0"/>
    <w:rsid w:val="00194C10"/>
    <w:rsid w:val="00194DC3"/>
    <w:rsid w:val="00195588"/>
    <w:rsid w:val="001A774F"/>
    <w:rsid w:val="001B0A38"/>
    <w:rsid w:val="001B27EE"/>
    <w:rsid w:val="001B40DA"/>
    <w:rsid w:val="001B4FEA"/>
    <w:rsid w:val="001D7C43"/>
    <w:rsid w:val="001E0589"/>
    <w:rsid w:val="001E472A"/>
    <w:rsid w:val="001E639C"/>
    <w:rsid w:val="001E7BFE"/>
    <w:rsid w:val="001E7E29"/>
    <w:rsid w:val="0020132A"/>
    <w:rsid w:val="00201EB0"/>
    <w:rsid w:val="002075CA"/>
    <w:rsid w:val="002319B6"/>
    <w:rsid w:val="002326FE"/>
    <w:rsid w:val="00234883"/>
    <w:rsid w:val="002362C2"/>
    <w:rsid w:val="0023785E"/>
    <w:rsid w:val="00237F1D"/>
    <w:rsid w:val="0024123A"/>
    <w:rsid w:val="00243323"/>
    <w:rsid w:val="00245F77"/>
    <w:rsid w:val="00247027"/>
    <w:rsid w:val="0025302B"/>
    <w:rsid w:val="00256A84"/>
    <w:rsid w:val="00262D6F"/>
    <w:rsid w:val="0026584A"/>
    <w:rsid w:val="00266257"/>
    <w:rsid w:val="00275083"/>
    <w:rsid w:val="0028248C"/>
    <w:rsid w:val="00287C0A"/>
    <w:rsid w:val="00292212"/>
    <w:rsid w:val="002A18E5"/>
    <w:rsid w:val="002A195F"/>
    <w:rsid w:val="002A29C4"/>
    <w:rsid w:val="002B186E"/>
    <w:rsid w:val="002B3AAE"/>
    <w:rsid w:val="002B67DA"/>
    <w:rsid w:val="002C4552"/>
    <w:rsid w:val="002D2E2E"/>
    <w:rsid w:val="002D52BE"/>
    <w:rsid w:val="002D6A72"/>
    <w:rsid w:val="002E3585"/>
    <w:rsid w:val="002E35AD"/>
    <w:rsid w:val="002F2B0D"/>
    <w:rsid w:val="002F6055"/>
    <w:rsid w:val="00300EA5"/>
    <w:rsid w:val="00312BAB"/>
    <w:rsid w:val="003133FB"/>
    <w:rsid w:val="0031428C"/>
    <w:rsid w:val="003149F9"/>
    <w:rsid w:val="00315B89"/>
    <w:rsid w:val="003214EB"/>
    <w:rsid w:val="003231E8"/>
    <w:rsid w:val="003241DB"/>
    <w:rsid w:val="00330DC1"/>
    <w:rsid w:val="003569D0"/>
    <w:rsid w:val="0036640B"/>
    <w:rsid w:val="00372649"/>
    <w:rsid w:val="00377EEC"/>
    <w:rsid w:val="003906EA"/>
    <w:rsid w:val="00390CCD"/>
    <w:rsid w:val="00395567"/>
    <w:rsid w:val="003A0C05"/>
    <w:rsid w:val="003A0ED0"/>
    <w:rsid w:val="003B4DEB"/>
    <w:rsid w:val="003C2286"/>
    <w:rsid w:val="003E10FF"/>
    <w:rsid w:val="003E1770"/>
    <w:rsid w:val="003F316F"/>
    <w:rsid w:val="003F35E5"/>
    <w:rsid w:val="003F479C"/>
    <w:rsid w:val="003F6559"/>
    <w:rsid w:val="004063AF"/>
    <w:rsid w:val="00412492"/>
    <w:rsid w:val="004131DA"/>
    <w:rsid w:val="004134D1"/>
    <w:rsid w:val="0041367C"/>
    <w:rsid w:val="004136C3"/>
    <w:rsid w:val="00413AB7"/>
    <w:rsid w:val="0041406C"/>
    <w:rsid w:val="004262BB"/>
    <w:rsid w:val="00442F00"/>
    <w:rsid w:val="004502C2"/>
    <w:rsid w:val="0045174E"/>
    <w:rsid w:val="00453D01"/>
    <w:rsid w:val="00454917"/>
    <w:rsid w:val="00455E71"/>
    <w:rsid w:val="004646C4"/>
    <w:rsid w:val="00470EC5"/>
    <w:rsid w:val="00471EFC"/>
    <w:rsid w:val="0047299D"/>
    <w:rsid w:val="00472CD1"/>
    <w:rsid w:val="0047605E"/>
    <w:rsid w:val="004760E5"/>
    <w:rsid w:val="00477966"/>
    <w:rsid w:val="00485806"/>
    <w:rsid w:val="00496071"/>
    <w:rsid w:val="004A78CF"/>
    <w:rsid w:val="004B1EB9"/>
    <w:rsid w:val="004B62D3"/>
    <w:rsid w:val="004B6593"/>
    <w:rsid w:val="004C0758"/>
    <w:rsid w:val="004C19D9"/>
    <w:rsid w:val="004D348B"/>
    <w:rsid w:val="004D731B"/>
    <w:rsid w:val="004E131A"/>
    <w:rsid w:val="004E773C"/>
    <w:rsid w:val="004F033A"/>
    <w:rsid w:val="004F2105"/>
    <w:rsid w:val="004F2989"/>
    <w:rsid w:val="004F61F7"/>
    <w:rsid w:val="00511299"/>
    <w:rsid w:val="00511863"/>
    <w:rsid w:val="00517716"/>
    <w:rsid w:val="00523801"/>
    <w:rsid w:val="00535C75"/>
    <w:rsid w:val="00540608"/>
    <w:rsid w:val="00543566"/>
    <w:rsid w:val="00546DCC"/>
    <w:rsid w:val="00547E36"/>
    <w:rsid w:val="005522F9"/>
    <w:rsid w:val="00562E88"/>
    <w:rsid w:val="00566EEC"/>
    <w:rsid w:val="00567026"/>
    <w:rsid w:val="0057657E"/>
    <w:rsid w:val="00576C85"/>
    <w:rsid w:val="0057738D"/>
    <w:rsid w:val="00577DF1"/>
    <w:rsid w:val="00582ACA"/>
    <w:rsid w:val="00585CCB"/>
    <w:rsid w:val="0059095D"/>
    <w:rsid w:val="00593ACF"/>
    <w:rsid w:val="005949BB"/>
    <w:rsid w:val="00595297"/>
    <w:rsid w:val="005A36BF"/>
    <w:rsid w:val="005A5B69"/>
    <w:rsid w:val="005B2811"/>
    <w:rsid w:val="005B44A8"/>
    <w:rsid w:val="005C2C82"/>
    <w:rsid w:val="005D2D9E"/>
    <w:rsid w:val="005D3EBD"/>
    <w:rsid w:val="005D5030"/>
    <w:rsid w:val="005D5088"/>
    <w:rsid w:val="005E30AC"/>
    <w:rsid w:val="005E49BD"/>
    <w:rsid w:val="005F4210"/>
    <w:rsid w:val="005F6D97"/>
    <w:rsid w:val="00600A30"/>
    <w:rsid w:val="00603D1A"/>
    <w:rsid w:val="00605397"/>
    <w:rsid w:val="006109EF"/>
    <w:rsid w:val="00616C94"/>
    <w:rsid w:val="00617155"/>
    <w:rsid w:val="00617A95"/>
    <w:rsid w:val="00625747"/>
    <w:rsid w:val="00626D22"/>
    <w:rsid w:val="00631540"/>
    <w:rsid w:val="0064085C"/>
    <w:rsid w:val="00641B80"/>
    <w:rsid w:val="00647E6F"/>
    <w:rsid w:val="00654E00"/>
    <w:rsid w:val="006557FB"/>
    <w:rsid w:val="00657C17"/>
    <w:rsid w:val="00666134"/>
    <w:rsid w:val="00676C02"/>
    <w:rsid w:val="00680F12"/>
    <w:rsid w:val="00685FB0"/>
    <w:rsid w:val="006A0E99"/>
    <w:rsid w:val="006B104D"/>
    <w:rsid w:val="006B7636"/>
    <w:rsid w:val="006C2E8F"/>
    <w:rsid w:val="006C38AF"/>
    <w:rsid w:val="006D2259"/>
    <w:rsid w:val="006D77FC"/>
    <w:rsid w:val="006E3AB7"/>
    <w:rsid w:val="006F0751"/>
    <w:rsid w:val="006F5E43"/>
    <w:rsid w:val="006F7A01"/>
    <w:rsid w:val="00704DB2"/>
    <w:rsid w:val="00707D8F"/>
    <w:rsid w:val="007106F1"/>
    <w:rsid w:val="00722839"/>
    <w:rsid w:val="0072746A"/>
    <w:rsid w:val="0072791F"/>
    <w:rsid w:val="00734882"/>
    <w:rsid w:val="00736293"/>
    <w:rsid w:val="00741138"/>
    <w:rsid w:val="00743E5F"/>
    <w:rsid w:val="007477D9"/>
    <w:rsid w:val="00755F42"/>
    <w:rsid w:val="00760AFA"/>
    <w:rsid w:val="0076476B"/>
    <w:rsid w:val="0078283E"/>
    <w:rsid w:val="00795B77"/>
    <w:rsid w:val="007A3573"/>
    <w:rsid w:val="007A4E19"/>
    <w:rsid w:val="007A508F"/>
    <w:rsid w:val="007B1712"/>
    <w:rsid w:val="007B6ADB"/>
    <w:rsid w:val="007C777A"/>
    <w:rsid w:val="007C7FCA"/>
    <w:rsid w:val="007D07E9"/>
    <w:rsid w:val="007D3A04"/>
    <w:rsid w:val="007D7370"/>
    <w:rsid w:val="007E1D74"/>
    <w:rsid w:val="007E234E"/>
    <w:rsid w:val="007E5957"/>
    <w:rsid w:val="007E5F64"/>
    <w:rsid w:val="007E726A"/>
    <w:rsid w:val="007F33CC"/>
    <w:rsid w:val="008002A4"/>
    <w:rsid w:val="008008D8"/>
    <w:rsid w:val="0080639A"/>
    <w:rsid w:val="00807047"/>
    <w:rsid w:val="00811F2C"/>
    <w:rsid w:val="00811FE5"/>
    <w:rsid w:val="00813FC1"/>
    <w:rsid w:val="008155B8"/>
    <w:rsid w:val="008232B5"/>
    <w:rsid w:val="008277E1"/>
    <w:rsid w:val="00832E63"/>
    <w:rsid w:val="008424DA"/>
    <w:rsid w:val="0086620C"/>
    <w:rsid w:val="0086674D"/>
    <w:rsid w:val="00883F01"/>
    <w:rsid w:val="008872A7"/>
    <w:rsid w:val="0089012F"/>
    <w:rsid w:val="00890FA7"/>
    <w:rsid w:val="0089187D"/>
    <w:rsid w:val="00896C6D"/>
    <w:rsid w:val="008A04CE"/>
    <w:rsid w:val="008A17AE"/>
    <w:rsid w:val="008B3068"/>
    <w:rsid w:val="008B7BB0"/>
    <w:rsid w:val="008C00AF"/>
    <w:rsid w:val="008C302B"/>
    <w:rsid w:val="008D169B"/>
    <w:rsid w:val="008D18A1"/>
    <w:rsid w:val="008D6CF3"/>
    <w:rsid w:val="008E40CA"/>
    <w:rsid w:val="008F05AF"/>
    <w:rsid w:val="008F7F98"/>
    <w:rsid w:val="0090106C"/>
    <w:rsid w:val="00906838"/>
    <w:rsid w:val="009108F6"/>
    <w:rsid w:val="00911052"/>
    <w:rsid w:val="0091176A"/>
    <w:rsid w:val="00922DF1"/>
    <w:rsid w:val="00934695"/>
    <w:rsid w:val="00940548"/>
    <w:rsid w:val="0094390B"/>
    <w:rsid w:val="00952CC0"/>
    <w:rsid w:val="00961FC9"/>
    <w:rsid w:val="00963F3A"/>
    <w:rsid w:val="0096544C"/>
    <w:rsid w:val="0096636C"/>
    <w:rsid w:val="00966D4F"/>
    <w:rsid w:val="009704F7"/>
    <w:rsid w:val="00981907"/>
    <w:rsid w:val="00982004"/>
    <w:rsid w:val="009834FF"/>
    <w:rsid w:val="00986886"/>
    <w:rsid w:val="00995FD6"/>
    <w:rsid w:val="0099690A"/>
    <w:rsid w:val="00996F3A"/>
    <w:rsid w:val="009A22D2"/>
    <w:rsid w:val="009B1480"/>
    <w:rsid w:val="009B267B"/>
    <w:rsid w:val="009B50A5"/>
    <w:rsid w:val="009C3528"/>
    <w:rsid w:val="009C447E"/>
    <w:rsid w:val="009C7D14"/>
    <w:rsid w:val="009D1878"/>
    <w:rsid w:val="009E000D"/>
    <w:rsid w:val="009E3BA2"/>
    <w:rsid w:val="009E4622"/>
    <w:rsid w:val="009E7C40"/>
    <w:rsid w:val="009F1F58"/>
    <w:rsid w:val="009F705D"/>
    <w:rsid w:val="00A040D4"/>
    <w:rsid w:val="00A10E07"/>
    <w:rsid w:val="00A14D80"/>
    <w:rsid w:val="00A1506E"/>
    <w:rsid w:val="00A16838"/>
    <w:rsid w:val="00A227F5"/>
    <w:rsid w:val="00A31016"/>
    <w:rsid w:val="00A33283"/>
    <w:rsid w:val="00A406B3"/>
    <w:rsid w:val="00A4282D"/>
    <w:rsid w:val="00A51F23"/>
    <w:rsid w:val="00A5591A"/>
    <w:rsid w:val="00A5607B"/>
    <w:rsid w:val="00A64A6B"/>
    <w:rsid w:val="00A70D9F"/>
    <w:rsid w:val="00A72929"/>
    <w:rsid w:val="00A74A5F"/>
    <w:rsid w:val="00A80BBD"/>
    <w:rsid w:val="00A81849"/>
    <w:rsid w:val="00A818DE"/>
    <w:rsid w:val="00A82F7F"/>
    <w:rsid w:val="00A8343E"/>
    <w:rsid w:val="00A9349D"/>
    <w:rsid w:val="00A95AA4"/>
    <w:rsid w:val="00A95B48"/>
    <w:rsid w:val="00A97541"/>
    <w:rsid w:val="00AA3DE0"/>
    <w:rsid w:val="00AB4172"/>
    <w:rsid w:val="00AB5874"/>
    <w:rsid w:val="00AC1CDE"/>
    <w:rsid w:val="00AC2B84"/>
    <w:rsid w:val="00AC4CDB"/>
    <w:rsid w:val="00AD175B"/>
    <w:rsid w:val="00AD18BC"/>
    <w:rsid w:val="00AD7B9C"/>
    <w:rsid w:val="00AE1D1F"/>
    <w:rsid w:val="00AE3FB3"/>
    <w:rsid w:val="00AE43CB"/>
    <w:rsid w:val="00AE58D9"/>
    <w:rsid w:val="00AF0632"/>
    <w:rsid w:val="00AF323E"/>
    <w:rsid w:val="00B155A4"/>
    <w:rsid w:val="00B205A7"/>
    <w:rsid w:val="00B23478"/>
    <w:rsid w:val="00B2479A"/>
    <w:rsid w:val="00B271EC"/>
    <w:rsid w:val="00B3476C"/>
    <w:rsid w:val="00B3687B"/>
    <w:rsid w:val="00B375FE"/>
    <w:rsid w:val="00B3785D"/>
    <w:rsid w:val="00B42127"/>
    <w:rsid w:val="00B423C2"/>
    <w:rsid w:val="00B47572"/>
    <w:rsid w:val="00B51305"/>
    <w:rsid w:val="00B52298"/>
    <w:rsid w:val="00B611A3"/>
    <w:rsid w:val="00B661B8"/>
    <w:rsid w:val="00B6743D"/>
    <w:rsid w:val="00B749EB"/>
    <w:rsid w:val="00B77215"/>
    <w:rsid w:val="00B7732E"/>
    <w:rsid w:val="00B80DD2"/>
    <w:rsid w:val="00B82474"/>
    <w:rsid w:val="00B9175A"/>
    <w:rsid w:val="00B920B1"/>
    <w:rsid w:val="00BA30A0"/>
    <w:rsid w:val="00BA3FA7"/>
    <w:rsid w:val="00BB1643"/>
    <w:rsid w:val="00BB22B9"/>
    <w:rsid w:val="00BB29EC"/>
    <w:rsid w:val="00BB3FFA"/>
    <w:rsid w:val="00BB591C"/>
    <w:rsid w:val="00BB64DB"/>
    <w:rsid w:val="00BC11C9"/>
    <w:rsid w:val="00BD08B5"/>
    <w:rsid w:val="00BD1C10"/>
    <w:rsid w:val="00BD1EB8"/>
    <w:rsid w:val="00BD48DB"/>
    <w:rsid w:val="00BE033E"/>
    <w:rsid w:val="00BE2719"/>
    <w:rsid w:val="00BE2C02"/>
    <w:rsid w:val="00BE4EE6"/>
    <w:rsid w:val="00BF25F2"/>
    <w:rsid w:val="00BF737A"/>
    <w:rsid w:val="00C02B76"/>
    <w:rsid w:val="00C14311"/>
    <w:rsid w:val="00C23EB9"/>
    <w:rsid w:val="00C30DA0"/>
    <w:rsid w:val="00C310C8"/>
    <w:rsid w:val="00C335C5"/>
    <w:rsid w:val="00C353C1"/>
    <w:rsid w:val="00C355DA"/>
    <w:rsid w:val="00C456F4"/>
    <w:rsid w:val="00C57760"/>
    <w:rsid w:val="00C63087"/>
    <w:rsid w:val="00C64805"/>
    <w:rsid w:val="00C66635"/>
    <w:rsid w:val="00C73120"/>
    <w:rsid w:val="00C73E4E"/>
    <w:rsid w:val="00C75A13"/>
    <w:rsid w:val="00C826F0"/>
    <w:rsid w:val="00C866E0"/>
    <w:rsid w:val="00C87A23"/>
    <w:rsid w:val="00C87B23"/>
    <w:rsid w:val="00C91790"/>
    <w:rsid w:val="00C91ABE"/>
    <w:rsid w:val="00C91BE8"/>
    <w:rsid w:val="00C91CF2"/>
    <w:rsid w:val="00C93984"/>
    <w:rsid w:val="00C97969"/>
    <w:rsid w:val="00CA0D58"/>
    <w:rsid w:val="00CA3F71"/>
    <w:rsid w:val="00CA4EE2"/>
    <w:rsid w:val="00CB1401"/>
    <w:rsid w:val="00CC51C6"/>
    <w:rsid w:val="00CC70C1"/>
    <w:rsid w:val="00CD1501"/>
    <w:rsid w:val="00CD331F"/>
    <w:rsid w:val="00CD4672"/>
    <w:rsid w:val="00CD67AB"/>
    <w:rsid w:val="00CE384E"/>
    <w:rsid w:val="00CE67DB"/>
    <w:rsid w:val="00CE76BE"/>
    <w:rsid w:val="00CF24FD"/>
    <w:rsid w:val="00D0721D"/>
    <w:rsid w:val="00D17423"/>
    <w:rsid w:val="00D23D2F"/>
    <w:rsid w:val="00D33ADF"/>
    <w:rsid w:val="00D35D57"/>
    <w:rsid w:val="00D4445B"/>
    <w:rsid w:val="00D5145D"/>
    <w:rsid w:val="00D55A5A"/>
    <w:rsid w:val="00D55C94"/>
    <w:rsid w:val="00D60100"/>
    <w:rsid w:val="00D66C18"/>
    <w:rsid w:val="00D67206"/>
    <w:rsid w:val="00D67C16"/>
    <w:rsid w:val="00D8129E"/>
    <w:rsid w:val="00D846F6"/>
    <w:rsid w:val="00D90D51"/>
    <w:rsid w:val="00DA17AF"/>
    <w:rsid w:val="00DB05C9"/>
    <w:rsid w:val="00DB0849"/>
    <w:rsid w:val="00DB0C59"/>
    <w:rsid w:val="00DB61C0"/>
    <w:rsid w:val="00DB6CF4"/>
    <w:rsid w:val="00DC19AA"/>
    <w:rsid w:val="00DC1F1E"/>
    <w:rsid w:val="00DD5A38"/>
    <w:rsid w:val="00DD7980"/>
    <w:rsid w:val="00DF0E6E"/>
    <w:rsid w:val="00DF2D65"/>
    <w:rsid w:val="00DF7075"/>
    <w:rsid w:val="00E00793"/>
    <w:rsid w:val="00E0243D"/>
    <w:rsid w:val="00E032CF"/>
    <w:rsid w:val="00E045CF"/>
    <w:rsid w:val="00E06EBD"/>
    <w:rsid w:val="00E1245F"/>
    <w:rsid w:val="00E34170"/>
    <w:rsid w:val="00E36DB1"/>
    <w:rsid w:val="00E4601B"/>
    <w:rsid w:val="00E46238"/>
    <w:rsid w:val="00E50423"/>
    <w:rsid w:val="00E50FE0"/>
    <w:rsid w:val="00E55347"/>
    <w:rsid w:val="00E602BE"/>
    <w:rsid w:val="00E63DF6"/>
    <w:rsid w:val="00E72867"/>
    <w:rsid w:val="00E732F6"/>
    <w:rsid w:val="00E96BA1"/>
    <w:rsid w:val="00EA186D"/>
    <w:rsid w:val="00EA7D8F"/>
    <w:rsid w:val="00EB1794"/>
    <w:rsid w:val="00EC13FF"/>
    <w:rsid w:val="00EE3588"/>
    <w:rsid w:val="00EF090D"/>
    <w:rsid w:val="00EF0ADB"/>
    <w:rsid w:val="00EF3297"/>
    <w:rsid w:val="00F04ACE"/>
    <w:rsid w:val="00F06415"/>
    <w:rsid w:val="00F14430"/>
    <w:rsid w:val="00F206E2"/>
    <w:rsid w:val="00F26730"/>
    <w:rsid w:val="00F27688"/>
    <w:rsid w:val="00F44F73"/>
    <w:rsid w:val="00F46B04"/>
    <w:rsid w:val="00F527DB"/>
    <w:rsid w:val="00F579BF"/>
    <w:rsid w:val="00F57F4B"/>
    <w:rsid w:val="00F62AFF"/>
    <w:rsid w:val="00F720A3"/>
    <w:rsid w:val="00F7256F"/>
    <w:rsid w:val="00F7738F"/>
    <w:rsid w:val="00F81EBE"/>
    <w:rsid w:val="00F8323A"/>
    <w:rsid w:val="00F839C8"/>
    <w:rsid w:val="00F86E3B"/>
    <w:rsid w:val="00F86FC5"/>
    <w:rsid w:val="00F94100"/>
    <w:rsid w:val="00FB3D1B"/>
    <w:rsid w:val="00FB5B48"/>
    <w:rsid w:val="00FB722F"/>
    <w:rsid w:val="00FC2DB4"/>
    <w:rsid w:val="00FC3799"/>
    <w:rsid w:val="00FD0964"/>
    <w:rsid w:val="00FD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paragraph" w:styleId="NormalWeb">
    <w:name w:val="Normal (Web)"/>
    <w:basedOn w:val="Normal"/>
    <w:uiPriority w:val="99"/>
    <w:unhideWhenUsed/>
    <w:rsid w:val="00A64A6B"/>
    <w:pPr>
      <w:widowControl/>
      <w:autoSpaceDE/>
      <w:autoSpaceDN/>
      <w:adjustRightInd/>
      <w:spacing w:before="100" w:beforeAutospacing="1" w:after="100" w:afterAutospacing="1"/>
    </w:pPr>
  </w:style>
  <w:style w:type="character" w:styleId="UnresolvedMention">
    <w:name w:val="Unresolved Mention"/>
    <w:basedOn w:val="DefaultParagraphFont"/>
    <w:rsid w:val="00330DC1"/>
    <w:rPr>
      <w:color w:val="605E5C"/>
      <w:shd w:val="clear" w:color="auto" w:fill="E1DFDD"/>
    </w:rPr>
  </w:style>
  <w:style w:type="character" w:customStyle="1" w:styleId="markp1hmmrprs">
    <w:name w:val="markp1hmmrprs"/>
    <w:basedOn w:val="DefaultParagraphFont"/>
    <w:rsid w:val="007C7FCA"/>
  </w:style>
  <w:style w:type="character" w:customStyle="1" w:styleId="TitleChar">
    <w:name w:val="Title Char"/>
    <w:basedOn w:val="DefaultParagraphFont"/>
    <w:link w:val="Title"/>
    <w:rsid w:val="007477D9"/>
    <w:rPr>
      <w:b/>
      <w:bCs/>
      <w:sz w:val="28"/>
      <w:szCs w:val="28"/>
    </w:rPr>
  </w:style>
  <w:style w:type="character" w:customStyle="1" w:styleId="mark6jlx0ra7p">
    <w:name w:val="mark6jlx0ra7p"/>
    <w:basedOn w:val="DefaultParagraphFont"/>
    <w:rsid w:val="00A82F7F"/>
  </w:style>
  <w:style w:type="character" w:customStyle="1" w:styleId="marksrrnd544f">
    <w:name w:val="marksrrnd544f"/>
    <w:basedOn w:val="DefaultParagraphFont"/>
    <w:rsid w:val="00A82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683">
      <w:bodyDiv w:val="1"/>
      <w:marLeft w:val="0"/>
      <w:marRight w:val="0"/>
      <w:marTop w:val="0"/>
      <w:marBottom w:val="0"/>
      <w:divBdr>
        <w:top w:val="none" w:sz="0" w:space="0" w:color="auto"/>
        <w:left w:val="none" w:sz="0" w:space="0" w:color="auto"/>
        <w:bottom w:val="none" w:sz="0" w:space="0" w:color="auto"/>
        <w:right w:val="none" w:sz="0" w:space="0" w:color="auto"/>
      </w:divBdr>
    </w:div>
    <w:div w:id="17087443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06065734">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444735286">
      <w:bodyDiv w:val="1"/>
      <w:marLeft w:val="0"/>
      <w:marRight w:val="0"/>
      <w:marTop w:val="0"/>
      <w:marBottom w:val="0"/>
      <w:divBdr>
        <w:top w:val="none" w:sz="0" w:space="0" w:color="auto"/>
        <w:left w:val="none" w:sz="0" w:space="0" w:color="auto"/>
        <w:bottom w:val="none" w:sz="0" w:space="0" w:color="auto"/>
        <w:right w:val="none" w:sz="0" w:space="0" w:color="auto"/>
      </w:divBdr>
      <w:divsChild>
        <w:div w:id="272059370">
          <w:marLeft w:val="0"/>
          <w:marRight w:val="0"/>
          <w:marTop w:val="0"/>
          <w:marBottom w:val="0"/>
          <w:divBdr>
            <w:top w:val="none" w:sz="0" w:space="0" w:color="auto"/>
            <w:left w:val="none" w:sz="0" w:space="0" w:color="auto"/>
            <w:bottom w:val="none" w:sz="0" w:space="0" w:color="auto"/>
            <w:right w:val="none" w:sz="0" w:space="0" w:color="auto"/>
          </w:divBdr>
        </w:div>
        <w:div w:id="1811246301">
          <w:marLeft w:val="0"/>
          <w:marRight w:val="0"/>
          <w:marTop w:val="0"/>
          <w:marBottom w:val="0"/>
          <w:divBdr>
            <w:top w:val="none" w:sz="0" w:space="0" w:color="auto"/>
            <w:left w:val="none" w:sz="0" w:space="0" w:color="auto"/>
            <w:bottom w:val="none" w:sz="0" w:space="0" w:color="auto"/>
            <w:right w:val="none" w:sz="0" w:space="0" w:color="auto"/>
          </w:divBdr>
        </w:div>
        <w:div w:id="2092773623">
          <w:marLeft w:val="0"/>
          <w:marRight w:val="0"/>
          <w:marTop w:val="0"/>
          <w:marBottom w:val="0"/>
          <w:divBdr>
            <w:top w:val="none" w:sz="0" w:space="0" w:color="auto"/>
            <w:left w:val="none" w:sz="0" w:space="0" w:color="auto"/>
            <w:bottom w:val="none" w:sz="0" w:space="0" w:color="auto"/>
            <w:right w:val="none" w:sz="0" w:space="0" w:color="auto"/>
          </w:divBdr>
        </w:div>
        <w:div w:id="483618906">
          <w:marLeft w:val="0"/>
          <w:marRight w:val="0"/>
          <w:marTop w:val="0"/>
          <w:marBottom w:val="0"/>
          <w:divBdr>
            <w:top w:val="none" w:sz="0" w:space="0" w:color="auto"/>
            <w:left w:val="none" w:sz="0" w:space="0" w:color="auto"/>
            <w:bottom w:val="none" w:sz="0" w:space="0" w:color="auto"/>
            <w:right w:val="none" w:sz="0" w:space="0" w:color="auto"/>
          </w:divBdr>
        </w:div>
        <w:div w:id="1319917731">
          <w:marLeft w:val="0"/>
          <w:marRight w:val="0"/>
          <w:marTop w:val="0"/>
          <w:marBottom w:val="0"/>
          <w:divBdr>
            <w:top w:val="none" w:sz="0" w:space="0" w:color="auto"/>
            <w:left w:val="none" w:sz="0" w:space="0" w:color="auto"/>
            <w:bottom w:val="none" w:sz="0" w:space="0" w:color="auto"/>
            <w:right w:val="none" w:sz="0" w:space="0" w:color="auto"/>
          </w:divBdr>
        </w:div>
      </w:divsChild>
    </w:div>
    <w:div w:id="460729088">
      <w:bodyDiv w:val="1"/>
      <w:marLeft w:val="0"/>
      <w:marRight w:val="0"/>
      <w:marTop w:val="0"/>
      <w:marBottom w:val="0"/>
      <w:divBdr>
        <w:top w:val="none" w:sz="0" w:space="0" w:color="auto"/>
        <w:left w:val="none" w:sz="0" w:space="0" w:color="auto"/>
        <w:bottom w:val="none" w:sz="0" w:space="0" w:color="auto"/>
        <w:right w:val="none" w:sz="0" w:space="0" w:color="auto"/>
      </w:divBdr>
      <w:divsChild>
        <w:div w:id="1319698521">
          <w:marLeft w:val="0"/>
          <w:marRight w:val="0"/>
          <w:marTop w:val="0"/>
          <w:marBottom w:val="0"/>
          <w:divBdr>
            <w:top w:val="none" w:sz="0" w:space="0" w:color="auto"/>
            <w:left w:val="none" w:sz="0" w:space="0" w:color="auto"/>
            <w:bottom w:val="none" w:sz="0" w:space="0" w:color="auto"/>
            <w:right w:val="none" w:sz="0" w:space="0" w:color="auto"/>
          </w:divBdr>
        </w:div>
        <w:div w:id="1860043046">
          <w:marLeft w:val="0"/>
          <w:marRight w:val="0"/>
          <w:marTop w:val="0"/>
          <w:marBottom w:val="0"/>
          <w:divBdr>
            <w:top w:val="none" w:sz="0" w:space="0" w:color="auto"/>
            <w:left w:val="none" w:sz="0" w:space="0" w:color="auto"/>
            <w:bottom w:val="none" w:sz="0" w:space="0" w:color="auto"/>
            <w:right w:val="none" w:sz="0" w:space="0" w:color="auto"/>
          </w:divBdr>
        </w:div>
        <w:div w:id="645622729">
          <w:marLeft w:val="0"/>
          <w:marRight w:val="0"/>
          <w:marTop w:val="0"/>
          <w:marBottom w:val="0"/>
          <w:divBdr>
            <w:top w:val="none" w:sz="0" w:space="0" w:color="auto"/>
            <w:left w:val="none" w:sz="0" w:space="0" w:color="auto"/>
            <w:bottom w:val="none" w:sz="0" w:space="0" w:color="auto"/>
            <w:right w:val="none" w:sz="0" w:space="0" w:color="auto"/>
          </w:divBdr>
          <w:divsChild>
            <w:div w:id="186794730">
              <w:marLeft w:val="0"/>
              <w:marRight w:val="0"/>
              <w:marTop w:val="0"/>
              <w:marBottom w:val="0"/>
              <w:divBdr>
                <w:top w:val="none" w:sz="0" w:space="0" w:color="auto"/>
                <w:left w:val="none" w:sz="0" w:space="0" w:color="auto"/>
                <w:bottom w:val="none" w:sz="0" w:space="0" w:color="auto"/>
                <w:right w:val="none" w:sz="0" w:space="0" w:color="auto"/>
              </w:divBdr>
            </w:div>
            <w:div w:id="363797375">
              <w:marLeft w:val="0"/>
              <w:marRight w:val="0"/>
              <w:marTop w:val="0"/>
              <w:marBottom w:val="0"/>
              <w:divBdr>
                <w:top w:val="none" w:sz="0" w:space="0" w:color="auto"/>
                <w:left w:val="none" w:sz="0" w:space="0" w:color="auto"/>
                <w:bottom w:val="none" w:sz="0" w:space="0" w:color="auto"/>
                <w:right w:val="none" w:sz="0" w:space="0" w:color="auto"/>
              </w:divBdr>
            </w:div>
            <w:div w:id="1976179952">
              <w:marLeft w:val="0"/>
              <w:marRight w:val="0"/>
              <w:marTop w:val="0"/>
              <w:marBottom w:val="0"/>
              <w:divBdr>
                <w:top w:val="none" w:sz="0" w:space="0" w:color="auto"/>
                <w:left w:val="none" w:sz="0" w:space="0" w:color="auto"/>
                <w:bottom w:val="none" w:sz="0" w:space="0" w:color="auto"/>
                <w:right w:val="none" w:sz="0" w:space="0" w:color="auto"/>
              </w:divBdr>
            </w:div>
            <w:div w:id="605312940">
              <w:marLeft w:val="0"/>
              <w:marRight w:val="0"/>
              <w:marTop w:val="0"/>
              <w:marBottom w:val="0"/>
              <w:divBdr>
                <w:top w:val="none" w:sz="0" w:space="0" w:color="auto"/>
                <w:left w:val="none" w:sz="0" w:space="0" w:color="auto"/>
                <w:bottom w:val="none" w:sz="0" w:space="0" w:color="auto"/>
                <w:right w:val="none" w:sz="0" w:space="0" w:color="auto"/>
              </w:divBdr>
            </w:div>
            <w:div w:id="98180905">
              <w:marLeft w:val="0"/>
              <w:marRight w:val="0"/>
              <w:marTop w:val="0"/>
              <w:marBottom w:val="0"/>
              <w:divBdr>
                <w:top w:val="none" w:sz="0" w:space="0" w:color="auto"/>
                <w:left w:val="none" w:sz="0" w:space="0" w:color="auto"/>
                <w:bottom w:val="none" w:sz="0" w:space="0" w:color="auto"/>
                <w:right w:val="none" w:sz="0" w:space="0" w:color="auto"/>
              </w:divBdr>
            </w:div>
            <w:div w:id="54550684">
              <w:marLeft w:val="0"/>
              <w:marRight w:val="0"/>
              <w:marTop w:val="0"/>
              <w:marBottom w:val="0"/>
              <w:divBdr>
                <w:top w:val="none" w:sz="0" w:space="0" w:color="auto"/>
                <w:left w:val="none" w:sz="0" w:space="0" w:color="auto"/>
                <w:bottom w:val="none" w:sz="0" w:space="0" w:color="auto"/>
                <w:right w:val="none" w:sz="0" w:space="0" w:color="auto"/>
              </w:divBdr>
            </w:div>
            <w:div w:id="1497961401">
              <w:marLeft w:val="0"/>
              <w:marRight w:val="0"/>
              <w:marTop w:val="0"/>
              <w:marBottom w:val="0"/>
              <w:divBdr>
                <w:top w:val="none" w:sz="0" w:space="0" w:color="auto"/>
                <w:left w:val="none" w:sz="0" w:space="0" w:color="auto"/>
                <w:bottom w:val="none" w:sz="0" w:space="0" w:color="auto"/>
                <w:right w:val="none" w:sz="0" w:space="0" w:color="auto"/>
              </w:divBdr>
            </w:div>
            <w:div w:id="4615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0975">
      <w:bodyDiv w:val="1"/>
      <w:marLeft w:val="0"/>
      <w:marRight w:val="0"/>
      <w:marTop w:val="0"/>
      <w:marBottom w:val="0"/>
      <w:divBdr>
        <w:top w:val="none" w:sz="0" w:space="0" w:color="auto"/>
        <w:left w:val="none" w:sz="0" w:space="0" w:color="auto"/>
        <w:bottom w:val="none" w:sz="0" w:space="0" w:color="auto"/>
        <w:right w:val="none" w:sz="0" w:space="0" w:color="auto"/>
      </w:divBdr>
    </w:div>
    <w:div w:id="538008272">
      <w:bodyDiv w:val="1"/>
      <w:marLeft w:val="0"/>
      <w:marRight w:val="0"/>
      <w:marTop w:val="0"/>
      <w:marBottom w:val="0"/>
      <w:divBdr>
        <w:top w:val="none" w:sz="0" w:space="0" w:color="auto"/>
        <w:left w:val="none" w:sz="0" w:space="0" w:color="auto"/>
        <w:bottom w:val="none" w:sz="0" w:space="0" w:color="auto"/>
        <w:right w:val="none" w:sz="0" w:space="0" w:color="auto"/>
      </w:divBdr>
      <w:divsChild>
        <w:div w:id="245379693">
          <w:marLeft w:val="0"/>
          <w:marRight w:val="0"/>
          <w:marTop w:val="0"/>
          <w:marBottom w:val="0"/>
          <w:divBdr>
            <w:top w:val="none" w:sz="0" w:space="0" w:color="auto"/>
            <w:left w:val="none" w:sz="0" w:space="0" w:color="auto"/>
            <w:bottom w:val="none" w:sz="0" w:space="0" w:color="auto"/>
            <w:right w:val="none" w:sz="0" w:space="0" w:color="auto"/>
          </w:divBdr>
        </w:div>
        <w:div w:id="683169972">
          <w:marLeft w:val="0"/>
          <w:marRight w:val="0"/>
          <w:marTop w:val="0"/>
          <w:marBottom w:val="0"/>
          <w:divBdr>
            <w:top w:val="none" w:sz="0" w:space="0" w:color="auto"/>
            <w:left w:val="none" w:sz="0" w:space="0" w:color="auto"/>
            <w:bottom w:val="none" w:sz="0" w:space="0" w:color="auto"/>
            <w:right w:val="none" w:sz="0" w:space="0" w:color="auto"/>
          </w:divBdr>
        </w:div>
      </w:divsChild>
    </w:div>
    <w:div w:id="65418857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1740374">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5587565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442554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62522764">
      <w:bodyDiv w:val="1"/>
      <w:marLeft w:val="0"/>
      <w:marRight w:val="0"/>
      <w:marTop w:val="0"/>
      <w:marBottom w:val="0"/>
      <w:divBdr>
        <w:top w:val="none" w:sz="0" w:space="0" w:color="auto"/>
        <w:left w:val="none" w:sz="0" w:space="0" w:color="auto"/>
        <w:bottom w:val="none" w:sz="0" w:space="0" w:color="auto"/>
        <w:right w:val="none" w:sz="0" w:space="0" w:color="auto"/>
      </w:divBdr>
    </w:div>
    <w:div w:id="1624533843">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6237036">
      <w:bodyDiv w:val="1"/>
      <w:marLeft w:val="0"/>
      <w:marRight w:val="0"/>
      <w:marTop w:val="0"/>
      <w:marBottom w:val="0"/>
      <w:divBdr>
        <w:top w:val="none" w:sz="0" w:space="0" w:color="auto"/>
        <w:left w:val="none" w:sz="0" w:space="0" w:color="auto"/>
        <w:bottom w:val="none" w:sz="0" w:space="0" w:color="auto"/>
        <w:right w:val="none" w:sz="0" w:space="0" w:color="auto"/>
      </w:divBdr>
    </w:div>
    <w:div w:id="1924139351">
      <w:bodyDiv w:val="1"/>
      <w:marLeft w:val="0"/>
      <w:marRight w:val="0"/>
      <w:marTop w:val="0"/>
      <w:marBottom w:val="0"/>
      <w:divBdr>
        <w:top w:val="none" w:sz="0" w:space="0" w:color="auto"/>
        <w:left w:val="none" w:sz="0" w:space="0" w:color="auto"/>
        <w:bottom w:val="none" w:sz="0" w:space="0" w:color="auto"/>
        <w:right w:val="none" w:sz="0" w:space="0" w:color="auto"/>
      </w:divBdr>
      <w:divsChild>
        <w:div w:id="17925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32408">
              <w:marLeft w:val="0"/>
              <w:marRight w:val="0"/>
              <w:marTop w:val="0"/>
              <w:marBottom w:val="0"/>
              <w:divBdr>
                <w:top w:val="none" w:sz="0" w:space="0" w:color="auto"/>
                <w:left w:val="none" w:sz="0" w:space="0" w:color="auto"/>
                <w:bottom w:val="none" w:sz="0" w:space="0" w:color="auto"/>
                <w:right w:val="none" w:sz="0" w:space="0" w:color="auto"/>
              </w:divBdr>
              <w:divsChild>
                <w:div w:id="1785150419">
                  <w:marLeft w:val="0"/>
                  <w:marRight w:val="0"/>
                  <w:marTop w:val="0"/>
                  <w:marBottom w:val="0"/>
                  <w:divBdr>
                    <w:top w:val="none" w:sz="0" w:space="0" w:color="auto"/>
                    <w:left w:val="none" w:sz="0" w:space="0" w:color="auto"/>
                    <w:bottom w:val="none" w:sz="0" w:space="0" w:color="auto"/>
                    <w:right w:val="none" w:sz="0" w:space="0" w:color="auto"/>
                  </w:divBdr>
                  <w:divsChild>
                    <w:div w:id="1595552531">
                      <w:marLeft w:val="0"/>
                      <w:marRight w:val="0"/>
                      <w:marTop w:val="0"/>
                      <w:marBottom w:val="0"/>
                      <w:divBdr>
                        <w:top w:val="none" w:sz="0" w:space="0" w:color="auto"/>
                        <w:left w:val="none" w:sz="0" w:space="0" w:color="auto"/>
                        <w:bottom w:val="none" w:sz="0" w:space="0" w:color="auto"/>
                        <w:right w:val="none" w:sz="0" w:space="0" w:color="auto"/>
                      </w:divBdr>
                      <w:divsChild>
                        <w:div w:id="78450665">
                          <w:marLeft w:val="0"/>
                          <w:marRight w:val="0"/>
                          <w:marTop w:val="0"/>
                          <w:marBottom w:val="0"/>
                          <w:divBdr>
                            <w:top w:val="none" w:sz="0" w:space="0" w:color="auto"/>
                            <w:left w:val="none" w:sz="0" w:space="0" w:color="auto"/>
                            <w:bottom w:val="none" w:sz="0" w:space="0" w:color="auto"/>
                            <w:right w:val="none" w:sz="0" w:space="0" w:color="auto"/>
                          </w:divBdr>
                          <w:divsChild>
                            <w:div w:id="15045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8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www.cccco.edu/-/media/CCCCO-Website/Files/Communications/vision-for-success/cccco-dei-report.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asccc.org/events/2021-04-30-160000-2021-05-01-230000/2021-career-noncredit-education-institute-virtual-event" TargetMode="Externa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https://leginfo.legislature.ca.gov" TargetMode="External"/><Relationship Id="rId25" Type="http://schemas.openxmlformats.org/officeDocument/2006/relationships/header" Target="header1.xml"/><Relationship Id="rId33"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https://native-land.ca/" TargetMode="External"/><Relationship Id="rId20" Type="http://schemas.openxmlformats.org/officeDocument/2006/relationships/hyperlink" Target="https://www.asccc.org/events/2021-04-15-160000-2021-04-18-000000/2021-spring-plenary-session-virtual-event"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https://www.asccc.org/calendar/list/event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https://www.asccc.org/events/2021-07-07-150000-2021-07-09-220000/2021-curriculum-institute-virtual-event" TargetMode="External"/><Relationship Id="rId28" Type="http://schemas.openxmlformats.org/officeDocument/2006/relationships/footer" Target="footer2.xml"/><Relationship Id="rId10" Type="http://schemas.openxmlformats.org/officeDocument/2006/relationships/hyperlink" Target="https://www.asccc.org/calendar/list/events" TargetMode="External"/><Relationship Id="rId19" Type="http://schemas.openxmlformats.org/officeDocument/2006/relationships/hyperlink" Target="https://studentsenateccc.org/news-events/newsroom/newsroom.html/article/2020/09/06/ssccc-anti-racism-a-student-plan-of-act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s://www.asccc.org/events/2021-06-17-160000-2021-06-19-190000/2021-faculty-leadership-institute-virtual-event"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hyperlink" Target="https://docs.google.com/document/d/1wK-3yb0W9HyHEpzxjbSlo4Iuwnu7S6lBvatA7yfAPy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13937</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Microsoft Office User</cp:lastModifiedBy>
  <cp:revision>2</cp:revision>
  <cp:lastPrinted>2020-11-12T15:42:00Z</cp:lastPrinted>
  <dcterms:created xsi:type="dcterms:W3CDTF">2021-03-10T17:46:00Z</dcterms:created>
  <dcterms:modified xsi:type="dcterms:W3CDTF">2021-03-10T17:46:00Z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